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XII/92/2019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Cieszanowie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lipca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uchwalenia Regulaminu dostarczania wody i odprowadzania ścieków na terenie Gminy Cieszanów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506)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czerwca 2001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zbiorowym zaopatrzeniu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wodę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zbiorowym odprowadzaniu ścieków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1152)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Cieszanowie uchwala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Uchwala się Regulamin dostarczania wody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odprowadzania ścieków na terenie Gminy Cieszanów, stanowiący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Uchyla się Uchwałę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5/I/2003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zatwierdzenia regulaminu dostarczania wody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odprowadzania ścieków.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nadzór nad jej wykonaniem powierza się Komisji Rolnictwa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Rozwoju Gospodarczego.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Podkarpackiego.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603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XII/92/2019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 dostarczania wody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odprowadzania ścieków na terenie Gminy Cieszanów 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ogólne.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Regulaminie będzie mowa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„ustawie” należy przez to rozumieć ustawę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zbiorowym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zbiorowym odprowadzaniu ścieków (Dz.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Regulaminie pojęciom należy przypisywać znaczenie, jakie nadają im akty prawne wyższego rzędu,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ustawa.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poziom usług świadczonych przez przedsiębiorstwo wodociągowo – kanalizacyjne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dostarczania wody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odprowadzania ścieków.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dostarczania wody przedsiębiorstwo jest zobowiązane 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dostarczać każdemu, kto korzysta  usług wodno-kanalizacyjnych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zbiorowego zaopatrzenia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zbiorowego odprowadzania ścieków na podstawie pisemnej umowy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przedsiębiorstwem wodociągowo-kanalizacyjnym wodę przeznaczoną do spożycia przez ludzi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odpowiadającej wymogom określonym przez obowiązujące przepisy prawa,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ciągły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           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niezawodny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mniejszej niż 0,2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dobę oraz pod ciśnieniem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mniejszym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niż 0,05 MPa mierzonym 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wylotu na zaworze za wodomierzem głównym zainstalowanym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przyłączu wodociągowym,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prowadzić regularną wewnętrzną kontrolę jakości dostarczanej wody przeznaczonej do spożycia przez ludzi.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odbioru ścieków przedsiębiorstwo jest zobowiązane 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przyjmować do posiadanej sieci kanalizacyjnej ścieki wprowadzane przez odbiorców usług,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każdej ilości,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zapewnić ciągły odbiór ścieków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składzie zgodnym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aktualnie obowiązującymi przepisami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obowiązującą umową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odprowadzanie ścieków,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odprowadzać wprowadzane ścieki do posiadanych urządzeń kanalizacyjnych.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 zawierania umów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odbiorcami usług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Świadczenie usług zaopatrzenia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odbioru ścieków odbywa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pisemną   umowę.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Umowa na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odprowadzanie ścieków zawarta jest między przedsiębiorstwem wodno-kanalizacyjnym,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odbiorcą usług,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odprowadzanie ścieków jest zawierana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osobą, której nieruchomość została przyłączona do sieci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która wystąpiła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pisemnym wnioskiem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zawarcie umowy. Przedsiębiorstwo przedkłada przyszłemu odbiorcy usług projekt umowy,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dłuższym niż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złożenia prawidłowo wypełnionego wniosku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zawarcie umowy.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                                                                  Rozdział 4.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          Sposób rozliczeń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ceny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stawki opłat ustalone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taryfach.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Rozliczenie za usługę zaopatrzenia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  lub odprowadzania ścieków następuje na podstawie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taryfach cen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stawek opłat oraz ilości dostarczanej wody  lub odprowadzanych ścieków.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Stosowanie przez przedsiębiorstwo cen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stawek opłat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nowych, podanych do wiadomości publicznej taryf,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wymaga odrębnego informowania odbiorców usług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rodzajach ani wysokości.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Datę, formę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zapłaty przedsiębiorstwo określa,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zawartą umową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  lub odprowadzaniu ścieków, przy czym termin zapłaty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krótszy niż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je wysłania lub dostarczenia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 sposób.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rozliczenia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przedsiębiorstwem za świadczone przez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uszkodzenia urządzeń pomiarowych lub bezumowne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nich korzystanie, określa Ustawa oraz zapisy umowy.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przyłączania do sieci.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Przyłączenie nieruchomości do sieci wodociągowej  lub kanalizacyjnej odbywa się na pisemny wniosek złożony przez osobę ubiegającą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przyłączenie.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powinien zawierać 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 lub nazwę wnioskodawcy, względnie pełnomocnictwo do reprezentowania oraz adres do korespondencji,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nieruchomości, która ma być przyłączona,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 przyłączenia (wodociągowe, kanalizacyjne),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planowana wielkość poboru wody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przeznaczenie,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planowaną ilość odprowadzanych ścieków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określenie ich rodzaju,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ścieków przemysłowych dodatkowo należy wskazać jakość odprowadzanych ścieków, możliwości monitorowania oraz sposób ich podczyszczania,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planowania używania wody do różnych celów należy je we wniosku wskazać wraz ze sposobem jej opomiarowania,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 termin wykonania prac.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wniosku należy dołączyć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egzemplarz opracowania warunków technicznych lub ich kserokopię, którą zleca osoba ubiegająca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przyłączenie nieruchomości do sieci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dokumentacji, która powinna zawierać co najmniej 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lokalizację nieruchomości,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inwestora, potwierdzające prawo do władania nieruchomością,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aktualna mapę sytuacyjno – wysokościową do celów projektowych,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miejsca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sposobu przyłączenia nieruchomości do sieci wodociągowej  lub kanalizacyjnej.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są spełnione warunki techniczne umożliwiające przyłączenie nieruchomości do sieci, przedsiębiorstwo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otrzymania wniosku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kompletem załączników wydaje warunki przyłączenia do sieci.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Wydane warunki przyłączenia nieruchomości do sieci są ważne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miesiące od ich wydania.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braku możliwości przyłączenia nieruchomości do sieci, przedsiębiorstwo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otrzymania wniosku, informuje na piśmie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fakcie osobę ubiegającą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przyłączenie, wskazując przyczyny, które uniemożliwiają techniczne wykonanie przyłącza wodnego  lub kanalizacyjnego.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techniczne określające możliwość dostępu do usług wodociągowo – kanalizacyjnych.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wodociągowo-kanalizacyjne przyłącza nowego odbiorcę usług do istniejącej sieci wodociągowej lub kanalizacyjnej, gdy zostaną spełnione łącznie następujące warunki: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wyniku przyłączenia nowego odbiorcy warunki techniczne świadczenia usług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pogorszą się,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pomimo przyłączenia nowego odbiorcy zostanie zachowany wymagany, minimalny poziom świadczenia usług,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wyniku przyłączenia nowego odbiorcy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zabraknie wymaganych zdolności produkcyjnych ujęć, stacji uzdatniania wody, układów dystrybucji wody oraz układów odprowadzania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oczyszczania ścieków,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gdy przyłącze do sieci zostanie wykonane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wydanymi warunkami technicznymi oraz uzgodnioną dokumentacją.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techniczne warunki określające możliwości dostępu do usług wodociągowo-kanalizacyjnych: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przyłącza wodociągowe należy wykonać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rur PE - 100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średnicy minimum 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miejscu włączenia do sieci wmontować zawór odcinający zasuwę,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obudowę zasuwy wyposażyć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skrzynkę uliczną, którą należy obrukować lub obetonować,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uwzględnić strefę przemarzania gruntu, przebieg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zagłębienia przewodów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gruncie należy prowadzić najkrótszą, bezkolizyjną trasą,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przyłącza kanalizacyjne należy wykonać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rur PVC SN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średnicy minimum 160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odstępstwa od powyższych zasad należy uzgodnić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przedsiębiorstwem wodociągowo - kanalizacyjnym na etapie wykonywania projektu.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dokonywania przez przedsiębiorstwo wodociągowo – kanalizacyjne odbioru wykonanego przyłącza.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prac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odbiorem przyłącza, przedsiębiorstwo wodociągowo - kanalizacyjne dokonuje sprawdzenia zgodności wykonanych prac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warunkami technicznymi przyłączenia do sieci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projektem przyłącza.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Próby oraz odbiory częściowe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końcowe są przeprowadzane przy udziale odbiorcy usług, wykonawcy robót, przedsiębiorstwa wodociągowo - kanalizacyjnego lub upoważnionych przedstawicieli stron. Wyniki prób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odbiorów potwierdzane są przez strony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protokołach.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Odbiór częściowy robót ulegających zasypaniu tzn. robót zanikających następuje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zgłoszenia gotowości do odbioru.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Odbiór końcowy dokonywany jest na podstawie końcowego protokołu odbioru technicznego według zasad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warunkach przyłączenia.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Protokół końcowy stanowi potwierdzenie prawidłowości wykonania podłączenia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podpisanie przez strony upoważnia odbiorcę do złożenia pisemnego wniosku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zawarcie umowy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 lub odprowadzanie ścieków.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Protokół końcowy odbioru technicznego przyłącza powinien zawierać co najmniej 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inwestora 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datę odbioru,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przedmiot odbioru, rodzaj przyłącza, sposób włączenia, średnice, użyte materiały, długość przyłączy, sposób opomiarowania,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komisji,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niej : wykonawca, przedstawiciel przedsiębiorstwa,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nieruchomości do której wykonano podłączenie,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podpisy członków komisji.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8.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postępowania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niedotrzymania ciągłości usług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odpowiednich parametrów dostarczanej wody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wprowadzanych do sieci kanalizacyjnej ścieków.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ma obowiązek poinformowania odbiorców usług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planowanych przerwach lub ograniczeniach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dostawie wody,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dniowym wyprzedzeniem.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ma również obowiązek poinformować odbiorców,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zaistniałych nieplanowanych przerwach lub ograniczeniach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dostawie wody,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przewidywany czas ich trwania może przekraczać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razie planowanej lub zaistniałej przerwy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dostawie wody przekraczającej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 przedsiębiorstwo ma obowiązek zapewnić zastępczy punkt poboru wody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powiadomić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fakcie odbiorców usług, wskazując zastępczy punkt poboru wody.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wodociągowo-kanalizacyjne może odciąć dostawę wody lub zamknąć przyłącze kanalizacyjne, jeżeli: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przyłącze wodociągowe lub przyłącze kanalizacyjne wykonano niezgodnie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prawa;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odbiorca usług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uiścił należności za pełne dwa okresy obrachunkowe, następujące po dniu otrzymania upomnienia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uregulowania zaległej opłaty;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jakość wprowadzanych ścieków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 wymogów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prawa lub stwierdzono celowe uszkodzenie albo pominięcie urządzenia pomiarowego;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 stwierdzony nielegalny pobór wody lub nielegalne odprowadzanie ścieków, to jest bez zawarcia umowy, jak również przy celowo uszkodzonych albo pominiętych wodomierzach lub urządzeniach pomiarowych.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ma obowiązek zastosowania wszelkich dostępnych mu sposobów dla złagodzenia uciążliwości dla odbiorców usług.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9.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Standardy obsługi odbiorców usług,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sposoby załatwiania reklamacji oraz wymiany informacji dotyczących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zakłóceń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dostawie wody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odprowadzaniu ścieków.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jest zobowiązane do udzielania odbiorcom usług wszelkich istotnych informacji,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dotyczących 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prawidłowego sposobu wykonywania przez odbiorcę usług umowy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 lub odprowadzaniu ścieków,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występujących zakłóceń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dostawie wody lub odprowadzaniu ścieków,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planowanych przerwach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świadczeniu usług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występujących awariach urządzeń wodociągowych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kanalizacyjnych.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udziela informacji bezpośrednio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przedsiębiorstwa, za pośrednictwem telefonu lub elektronicznych środków przekazu bez zbędnej zwłoki.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prośba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 informacji została przedłożona na piśmie, przedsiębiorstwo udziela informacji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tej samej formie bez zbędnej zwłoki, jednak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dłużej niż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otrzymania pisma, chyba, że osoba zwracająca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informację wyraźnie zaznaczyła, że informacja ma być udzielona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innej formie.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udzielenie informacji wymaga ustaleń wymagających dłuższego okresu, niż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przedsiębiorstwo przed upływem tego terminu informuje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fakcie osobę, która złożyła pismo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wskazuje jej ostateczny termin udzielenia odpowiedzi. Termin ten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dłuższy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 odbiorca usług ma prawo zgłoszenia reklamacji dotyczących szeroko pojętej działalności przedsiębiorstwa wodociągowo – kanalizacyjnego,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 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sposobu wykonywania przez przedsiębiorstwo umowy,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jakości świadczonych usług,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naliczanych opłat za te usługi.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Reklamacja może być składana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formie (ustnie, telefonicznie, via email, pisemnie, itp.) po powzięciu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wystąpieniu zdarzenia stanowiącego podstawę jej złożenia.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rozpatruje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 odpowiedzi bez zbędnej zwłoki, jednak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dłużej niż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przyjęcia reklamacji.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10.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 dostarczania wody na cele przeciwpożarowe.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Woda do celów przeciwpożarowych jest dostępna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wodociągowych posiadanych przez przedsiębiorstwo,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hydrantów przeciwpożarowych zainstalowanych na sieci wodociągowej.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Przedsiębiorstwo zapewnia dostawę wody na cele przeciwpożarowe.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Pobór wody na cele przeciwpożarowe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odbywa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miejscach do tego wskazanych,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umożliwiający jej opomiarowanie,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Ilość wody pobranej na cele przeciwpożarowe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określeniem punktu jej poboru jest ustalana na podstawie pisemnej informacji składanych przez jednostkę Straży Pożarnej.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Uprawnieni do poboru wody na cele przeciwpożarowe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zobowiązani są do powiadomienia przedsiębiorstwa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pożaru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później niż dzień po zdarzeniu.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Rozliczenie za pobraną wodę na cele przeciwpożarowe: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przedsiębiorstwo obciąża Gminę Cieszanów za wodę pobraną do celów przeciwpożarowych stosując stawki ustalone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taryfie,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rozliczenie odbywa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kwartalnym na podstawie deklaracji jednostek Straży Pożarnej.</w:t>
      </w:r>
    </w:p>
    <w:sectPr>
      <w:footerReference w:type="default" r:id="rId5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FC790AD2-E3C1-4483-B0DB-9297E34DA99E.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FC790AD2-E3C1-4483-B0DB-9297E34DA99E.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XII/92/2019 z dnia 29 lipca 2019 r.</dc:title>
  <dc:subject>w sprawie uchwalenia Regulaminu dostarczania wody i^odprowadzania ścieków na terenie Gminy Cieszanów</dc:subject>
  <dc:creator>Janusz</dc:creator>
  <cp:lastModifiedBy>Janusz</cp:lastModifiedBy>
  <cp:revision>1</cp:revision>
  <dcterms:created xsi:type="dcterms:W3CDTF">2019-10-29T09:14:06Z</dcterms:created>
  <dcterms:modified xsi:type="dcterms:W3CDTF">2019-10-29T09:14:06Z</dcterms:modified>
  <cp:category>Akt prawny</cp:category>
</cp:coreProperties>
</file>