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21" w:rsidRPr="002466A2" w:rsidRDefault="00DE4621" w:rsidP="00DE4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621" w:rsidRPr="004D1429" w:rsidRDefault="00DE4621" w:rsidP="00DE462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9106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IX/75/2019</w:t>
      </w:r>
    </w:p>
    <w:p w:rsidR="00DE4621" w:rsidRPr="004D1429" w:rsidRDefault="00DE4621" w:rsidP="00DE4621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DE4621" w:rsidRPr="004D1429" w:rsidRDefault="00DE4621" w:rsidP="00DE462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A475F1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4 czerwca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2019 roku</w:t>
      </w:r>
    </w:p>
    <w:p w:rsidR="00DE4621" w:rsidRPr="004D1429" w:rsidRDefault="00DE4621" w:rsidP="00DE462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sprawie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zmian w</w:t>
      </w: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budżecie Miasta i Gminy Cieszanów na 2019 rok</w:t>
      </w:r>
    </w:p>
    <w:p w:rsidR="00DE4621" w:rsidRPr="004D1429" w:rsidRDefault="00DE4621" w:rsidP="00DE462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</w:p>
    <w:p w:rsidR="00DE4621" w:rsidRPr="004D1429" w:rsidRDefault="00DE4621" w:rsidP="00DE462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  <w:tab/>
      </w:r>
    </w:p>
    <w:p w:rsidR="00DE4621" w:rsidRPr="004D1429" w:rsidRDefault="00DE4621" w:rsidP="00DE462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4, pkt 9 lit. d oraz lit. i ustawy z dnia 8 marca 1990 r. o samorządzie gminnym (</w:t>
      </w:r>
      <w:r w:rsidRPr="004D142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Dz. U. z 2019, poz. 506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 w:rsidR="00662667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662667">
        <w:rPr>
          <w:rFonts w:ascii="Times New Roman" w:eastAsia="Times New Roman" w:hAnsi="Times New Roman" w:cs="Times New Roman"/>
          <w:sz w:val="26"/>
          <w:szCs w:val="26"/>
          <w:lang w:eastAsia="pl-PL"/>
        </w:rPr>
        <w:t>869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Rada Miejska w Cieszanowie uchwala co następuje:</w:t>
      </w:r>
    </w:p>
    <w:p w:rsidR="00DE4621" w:rsidRPr="004D1429" w:rsidRDefault="00DE4621" w:rsidP="00DE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E4621" w:rsidRPr="004D1429" w:rsidRDefault="00DE4621" w:rsidP="00DE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 xml:space="preserve">§ 1.1. 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Zwiększa się plan dochodów budżetu o kwotę </w:t>
      </w: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>33 784 zł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, z tytułu:</w:t>
      </w:r>
    </w:p>
    <w:p w:rsidR="00DE4621" w:rsidRPr="004D1429" w:rsidRDefault="00DE4621" w:rsidP="00DE462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Wykonania usługi promującej Fundusze Europejskie w województwie  podkarpackim, a w szczególności na terenie powiatu lubaczowskiego i 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gminy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Cieszan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ów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 25 000 zł</w:t>
      </w:r>
    </w:p>
    <w:p w:rsidR="00DE4621" w:rsidRPr="004D1429" w:rsidRDefault="00DE4621" w:rsidP="00DE462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Dofinansowania projektu wymiany młodzieży przez Polsko-Niemiecką Współpracę Mło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>dzieży, realizowanego przez Szkołę Podstawową w Dachnowie 8 784 zł</w:t>
      </w:r>
    </w:p>
    <w:p w:rsidR="00DE4621" w:rsidRPr="004D1429" w:rsidRDefault="00FF7EF7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b/>
          <w:sz w:val="26"/>
          <w:szCs w:val="26"/>
        </w:rPr>
        <w:t>2</w:t>
      </w:r>
      <w:r w:rsidR="00DE4621" w:rsidRPr="004D1429">
        <w:rPr>
          <w:b/>
          <w:sz w:val="26"/>
          <w:szCs w:val="26"/>
        </w:rPr>
        <w:t>.</w:t>
      </w:r>
      <w:r w:rsidR="00DE4621" w:rsidRPr="004D1429">
        <w:rPr>
          <w:sz w:val="26"/>
          <w:szCs w:val="26"/>
        </w:rPr>
        <w:t xml:space="preserve">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Szczegółowy podział dochodów wymienionych w ust. 1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w dostosowaniu do klasyfikacji budżetowej przedstawia załącznikiem nr 1 do niniejszej uchwały..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sz w:val="26"/>
          <w:szCs w:val="26"/>
          <w:lang w:eastAsia="pl-PL"/>
        </w:rPr>
      </w:pPr>
    </w:p>
    <w:p w:rsidR="00DE4621" w:rsidRPr="004D1429" w:rsidRDefault="00DE4621" w:rsidP="00DE462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2.1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Zwiększa się plan wydatków budżetu o kwotę </w:t>
      </w:r>
      <w:r w:rsidR="00A475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51</w:t>
      </w:r>
      <w:r w:rsidR="00517F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021D0A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134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tytułu:</w:t>
      </w:r>
    </w:p>
    <w:p w:rsidR="004D1429" w:rsidRDefault="003E55F6" w:rsidP="00DE4621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b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>udowy linii oświetlenia ulicznego w miejscowości Kowalówka  92 000 zł,</w:t>
      </w:r>
    </w:p>
    <w:p w:rsidR="004D1429" w:rsidRDefault="00FF7EF7" w:rsidP="00DE4621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realizacja zadania pn. Zagospodarowanie osiedla Podwale 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243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 000 zł,</w:t>
      </w:r>
    </w:p>
    <w:p w:rsidR="004D1429" w:rsidRDefault="00BA62BC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remontu świetlicy w Dąbrówce  15 000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 xml:space="preserve"> zł,</w:t>
      </w:r>
    </w:p>
    <w:p w:rsidR="004D1429" w:rsidRDefault="003E55F6" w:rsidP="004D1429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wymiany młodzieży przez Polsko-Niemiecką Wspó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łpracę Młodzieży, realizowan</w:t>
      </w:r>
      <w:r w:rsidR="007E0F6B">
        <w:rPr>
          <w:rFonts w:eastAsia="Times New Roman"/>
          <w:color w:val="auto"/>
          <w:sz w:val="26"/>
          <w:szCs w:val="26"/>
          <w:lang w:eastAsia="pl-PL"/>
        </w:rPr>
        <w:t>a</w:t>
      </w:r>
      <w:r w:rsidR="004D1429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przez Szkołę Podstawową w Dachnowie 8 784 zł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</w:p>
    <w:p w:rsidR="004D1429" w:rsidRDefault="004D1429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 xml:space="preserve">promocji Funduszy </w:t>
      </w:r>
      <w:r w:rsidR="007E0F6B">
        <w:rPr>
          <w:rFonts w:eastAsia="Times New Roman"/>
          <w:color w:val="auto"/>
          <w:sz w:val="26"/>
          <w:szCs w:val="26"/>
          <w:lang w:eastAsia="pl-PL"/>
        </w:rPr>
        <w:t xml:space="preserve">Europejskich na terenie Gminy </w:t>
      </w:r>
      <w:r w:rsidR="003E55F6" w:rsidRPr="004D1429">
        <w:rPr>
          <w:rFonts w:eastAsia="Times New Roman"/>
          <w:color w:val="auto"/>
          <w:sz w:val="26"/>
          <w:szCs w:val="26"/>
          <w:lang w:eastAsia="pl-PL"/>
        </w:rPr>
        <w:t>Cieszanów  25 000 zł,</w:t>
      </w:r>
    </w:p>
    <w:p w:rsidR="003E55F6" w:rsidRDefault="003E55F6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wykonanie i montaż postumentu pod pomnik Konstantego </w:t>
      </w:r>
      <w:proofErr w:type="spellStart"/>
      <w:r w:rsidRPr="004D1429">
        <w:rPr>
          <w:rFonts w:eastAsia="Times New Roman"/>
          <w:color w:val="auto"/>
          <w:sz w:val="26"/>
          <w:szCs w:val="26"/>
          <w:lang w:eastAsia="pl-PL"/>
        </w:rPr>
        <w:t>Rojo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wskiego</w:t>
      </w:r>
      <w:proofErr w:type="spellEnd"/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4D1429" w:rsidRPr="004D1429">
        <w:rPr>
          <w:rFonts w:eastAsia="Times New Roman"/>
          <w:color w:val="auto"/>
          <w:sz w:val="26"/>
          <w:szCs w:val="26"/>
          <w:lang w:eastAsia="pl-PL"/>
        </w:rPr>
        <w:t xml:space="preserve">umieszczony na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placu przy Szkole Podstawowej w Cieszanowie –Nowym Siole   3 </w:t>
      </w:r>
      <w:r w:rsidR="00021D0A" w:rsidRPr="004D1429">
        <w:rPr>
          <w:rFonts w:eastAsia="Times New Roman"/>
          <w:color w:val="auto"/>
          <w:sz w:val="26"/>
          <w:szCs w:val="26"/>
          <w:lang w:eastAsia="pl-PL"/>
        </w:rPr>
        <w:t>350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zł</w:t>
      </w:r>
      <w:r w:rsidR="00517F62">
        <w:rPr>
          <w:rFonts w:eastAsia="Times New Roman"/>
          <w:color w:val="auto"/>
          <w:sz w:val="26"/>
          <w:szCs w:val="26"/>
          <w:lang w:eastAsia="pl-PL"/>
        </w:rPr>
        <w:t>,</w:t>
      </w:r>
    </w:p>
    <w:p w:rsidR="00517F62" w:rsidRDefault="00517F62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>zwrotu części wpłaconej kary umownej za nieterminowe wykonanie umowy zgodnie z ugoda sądową  76 000 zł</w:t>
      </w:r>
      <w:r w:rsidR="00A475F1">
        <w:rPr>
          <w:rFonts w:eastAsia="Times New Roman"/>
          <w:color w:val="auto"/>
          <w:sz w:val="26"/>
          <w:szCs w:val="26"/>
          <w:lang w:eastAsia="pl-PL"/>
        </w:rPr>
        <w:t>,</w:t>
      </w:r>
    </w:p>
    <w:p w:rsidR="00A475F1" w:rsidRPr="004D1429" w:rsidRDefault="00A475F1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>budowy wodociągu w m. Kowalówka  50 000 zł</w:t>
      </w:r>
    </w:p>
    <w:p w:rsidR="003E55F6" w:rsidRPr="004D1429" w:rsidRDefault="003E55F6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</w:p>
    <w:p w:rsidR="00DE4621" w:rsidRPr="004D1429" w:rsidRDefault="00DE4621" w:rsidP="00DE46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Zmniejsza się plan wydatków budżetu o kwotę </w:t>
      </w:r>
      <w:r w:rsidR="00021D0A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225 196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tytułu:</w:t>
      </w:r>
    </w:p>
    <w:p w:rsidR="00DE4621" w:rsidRPr="004D1429" w:rsidRDefault="00DE4621" w:rsidP="00DE46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1) realizacji zadania pn. „Zagos</w:t>
      </w:r>
      <w:r w:rsidR="00BA62BC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podarowanie centrum Dachnowa”  4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0 000 zł,</w:t>
      </w:r>
    </w:p>
    <w:p w:rsidR="00DE4621" w:rsidRPr="004D1429" w:rsidRDefault="00DE4621" w:rsidP="00DE46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4)  </w:t>
      </w:r>
      <w:r w:rsidR="00021D0A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utrzymania przedszkoli i oddziałów przedszkolnych 185 196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>3.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Szczegółowy podział wydatków wymienionych w ust. 1 i 2 w dostosowaniu do klasyfikacji budżetowej przedstawia załącznikiem nr 2 do niniejszej uchwały.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b/>
          <w:sz w:val="26"/>
          <w:szCs w:val="26"/>
          <w:lang w:eastAsia="pl-PL"/>
        </w:rPr>
      </w:pPr>
    </w:p>
    <w:p w:rsidR="00F23548" w:rsidRDefault="00F23548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43F56" w:rsidRPr="004D1429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3.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nadwyżkę budżetową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kwotę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A475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54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154 zł,</w:t>
      </w:r>
    </w:p>
    <w:p w:rsidR="00343F56" w:rsidRPr="004D1429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§ 4.1.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przychody budżetu o kwotę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F229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54</w:t>
      </w:r>
      <w:r w:rsidR="00517F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154 zł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z tytułu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zaciągniętych kredytów i pożyczek na rynku krajowym 2</w:t>
      </w:r>
      <w:r w:rsidR="00F2294F">
        <w:rPr>
          <w:rFonts w:ascii="Times New Roman" w:eastAsia="Times New Roman" w:hAnsi="Times New Roman" w:cs="Times New Roman"/>
          <w:sz w:val="26"/>
          <w:szCs w:val="26"/>
          <w:lang w:eastAsia="pl-PL"/>
        </w:rPr>
        <w:t>54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154 zł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, zgodnie z załącznikiem nr 3 do niniejszej uchwały</w:t>
      </w:r>
    </w:p>
    <w:p w:rsidR="00343F56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Zwiększa się limit zobowiązań o kwotę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F2294F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CF4F2E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517F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154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z tytułu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zaciągniętych kredytów i pożyczek na rynku krajowym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na spłatę zobowiązań zaciągniętych w latach poprzednich.</w:t>
      </w:r>
    </w:p>
    <w:p w:rsidR="00D92879" w:rsidRPr="004D1429" w:rsidRDefault="00D92879" w:rsidP="00D9287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928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2879">
        <w:rPr>
          <w:rFonts w:ascii="Times New Roman" w:hAnsi="Times New Roman" w:cs="Times New Roman"/>
          <w:sz w:val="24"/>
          <w:szCs w:val="24"/>
        </w:rPr>
        <w:t xml:space="preserve">Uchyla się Uchwałę Nr VIII/66/2019 rady Miejskiej w Cieszanowie z dnia 17 maja 2019 roku w sprawie  </w:t>
      </w:r>
      <w:r w:rsidRPr="00D92879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 w budżecie Miasta i Gminy Cieszanów na 2019 rok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D92879" w:rsidRPr="00D92879" w:rsidRDefault="00D92879" w:rsidP="00D92879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21" w:rsidRPr="004D1429" w:rsidRDefault="004D1429" w:rsidP="00DE46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D928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="00DE4621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 w:rsidR="00F2354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="00DE4621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DE4621" w:rsidRPr="004D1429" w:rsidRDefault="00DE4621" w:rsidP="00DE46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D928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B03082" w:rsidRDefault="00B03082" w:rsidP="00B030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B03082" w:rsidRDefault="00B03082" w:rsidP="00B030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B03082" w:rsidRDefault="00B03082" w:rsidP="00B030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2466A2" w:rsidRDefault="00DE4621" w:rsidP="00DE4621">
      <w:pPr>
        <w:rPr>
          <w:sz w:val="24"/>
          <w:szCs w:val="24"/>
        </w:rPr>
      </w:pPr>
    </w:p>
    <w:p w:rsidR="00DE4621" w:rsidRPr="002466A2" w:rsidRDefault="00DE4621" w:rsidP="00DE4621">
      <w:pPr>
        <w:rPr>
          <w:sz w:val="24"/>
          <w:szCs w:val="24"/>
        </w:rPr>
      </w:pPr>
    </w:p>
    <w:p w:rsidR="00DE4621" w:rsidRDefault="00DE4621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tbl>
      <w:tblPr>
        <w:tblpPr w:leftFromText="141" w:rightFromText="141" w:vertAnchor="text" w:horzAnchor="margin" w:tblpY="7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395"/>
        <w:gridCol w:w="587"/>
        <w:gridCol w:w="5114"/>
        <w:gridCol w:w="1701"/>
      </w:tblGrid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CIESZANÓW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91067C" w:rsidP="009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IX/75</w:t>
            </w:r>
            <w:r w:rsidR="004763AF"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/2019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2019-0</w:t>
            </w:r>
            <w:r w:rsidR="00965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6-04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Kwota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4763AF">
        <w:trPr>
          <w:trHeight w:hRule="exact" w:val="1572"/>
        </w:trPr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7D7FDF">
        <w:trPr>
          <w:trHeight w:hRule="exact" w:val="68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33 784,00</w:t>
            </w:r>
          </w:p>
        </w:tc>
      </w:tr>
    </w:tbl>
    <w:p w:rsidR="004763AF" w:rsidRDefault="004763AF" w:rsidP="00DE4621">
      <w:pPr>
        <w:rPr>
          <w:sz w:val="24"/>
          <w:szCs w:val="24"/>
        </w:rPr>
      </w:pPr>
    </w:p>
    <w:p w:rsidR="004763AF" w:rsidRDefault="004763AF" w:rsidP="004763AF"/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992"/>
        <w:gridCol w:w="114"/>
        <w:gridCol w:w="2580"/>
        <w:gridCol w:w="2409"/>
        <w:gridCol w:w="1701"/>
      </w:tblGrid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Nazwa jednostki sprawozdawczej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CIESZANÓW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Nr dokumentu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91067C" w:rsidP="0091067C">
            <w:pPr>
              <w:spacing w:after="0" w:line="19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IX/75/</w:t>
            </w:r>
            <w:r w:rsidR="004763AF" w:rsidRPr="004763AF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Data podjęcia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61AF6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2019-0</w:t>
            </w:r>
            <w:r w:rsidR="00061AF6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4763AF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061AF6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Rodzaj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Plan wydatków</w:t>
            </w:r>
          </w:p>
        </w:tc>
      </w:tr>
      <w:tr w:rsidR="004763AF" w:rsidRPr="004763AF" w:rsidTr="004763AF">
        <w:trPr>
          <w:trHeight w:hRule="exact" w:val="3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Paragraf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Wartość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ED7CFD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4763AF" w:rsidRPr="004763AF">
              <w:rPr>
                <w:rFonts w:ascii="Times New Roman" w:hAnsi="Times New Roman" w:cs="Times New Roman"/>
                <w:b/>
                <w:color w:val="000000"/>
              </w:rPr>
              <w:t>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01010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 xml:space="preserve">Infrastruktura wodociągowa i </w:t>
            </w:r>
            <w:proofErr w:type="spellStart"/>
            <w:r w:rsidRPr="004763AF">
              <w:rPr>
                <w:rFonts w:ascii="Times New Roman" w:hAnsi="Times New Roman" w:cs="Times New Roman"/>
                <w:color w:val="000000"/>
              </w:rPr>
              <w:t>sanitacyjna</w:t>
            </w:r>
            <w:proofErr w:type="spellEnd"/>
            <w:r w:rsidRPr="004763AF">
              <w:rPr>
                <w:rFonts w:ascii="Times New Roman" w:hAnsi="Times New Roman" w:cs="Times New Roman"/>
                <w:color w:val="000000"/>
              </w:rPr>
              <w:t xml:space="preserve"> wsi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ED7CFD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4763AF" w:rsidRPr="004763A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ED7CFD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4763AF" w:rsidRPr="004763A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Gospodarka mieszkaniowa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203 000,00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70005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203 000,00</w:t>
            </w:r>
          </w:p>
        </w:tc>
      </w:tr>
      <w:tr w:rsidR="004763AF" w:rsidRPr="004763AF" w:rsidTr="004763AF">
        <w:trPr>
          <w:trHeight w:hRule="exact" w:val="45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Zagospodarowanie osiedla Podwale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4763AF" w:rsidRPr="004763AF" w:rsidTr="004763AF">
        <w:trPr>
          <w:trHeight w:hRule="exact" w:val="674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Zagospodarowanie centrum Dachnowa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-40 000,00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75075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4763AF" w:rsidRPr="004763AF" w:rsidTr="008933F8">
        <w:trPr>
          <w:trHeight w:hRule="exact" w:val="32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801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8933F8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933F8">
              <w:rPr>
                <w:rFonts w:ascii="Times New Roman" w:hAnsi="Times New Roman" w:cs="Times New Roman"/>
                <w:b/>
              </w:rPr>
              <w:t>-1</w:t>
            </w:r>
            <w:r w:rsidR="008933F8" w:rsidRPr="008933F8">
              <w:rPr>
                <w:rFonts w:ascii="Times New Roman" w:hAnsi="Times New Roman" w:cs="Times New Roman"/>
                <w:b/>
              </w:rPr>
              <w:t>00</w:t>
            </w:r>
            <w:r w:rsidRPr="008933F8">
              <w:rPr>
                <w:rFonts w:ascii="Times New Roman" w:hAnsi="Times New Roman" w:cs="Times New Roman"/>
                <w:b/>
              </w:rPr>
              <w:t> </w:t>
            </w:r>
            <w:r w:rsidRPr="004763AF">
              <w:rPr>
                <w:rFonts w:ascii="Times New Roman" w:hAnsi="Times New Roman" w:cs="Times New Roman"/>
                <w:b/>
                <w:color w:val="000000"/>
              </w:rPr>
              <w:t>412,00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-85 196,00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-70 185,00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-13 300,00</w:t>
            </w:r>
          </w:p>
        </w:tc>
      </w:tr>
      <w:tr w:rsidR="004763AF" w:rsidRPr="004763AF" w:rsidTr="00861072">
        <w:trPr>
          <w:trHeight w:hRule="exact" w:val="42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8610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-1 711,00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Przedszkola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8933F8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</w:t>
            </w:r>
            <w:r w:rsidR="008933F8">
              <w:rPr>
                <w:rFonts w:ascii="Times New Roman" w:hAnsi="Times New Roman" w:cs="Times New Roman"/>
                <w:color w:val="000000"/>
              </w:rPr>
              <w:t>00</w:t>
            </w:r>
            <w:r w:rsidRPr="004763A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-82 400,00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-15 600,00</w:t>
            </w:r>
          </w:p>
        </w:tc>
      </w:tr>
      <w:tr w:rsidR="004763AF" w:rsidRPr="004763AF" w:rsidTr="004763AF">
        <w:trPr>
          <w:trHeight w:hRule="exact" w:val="42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8933F8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 </w:t>
            </w:r>
            <w:r w:rsidR="004763AF" w:rsidRPr="004763AF">
              <w:rPr>
                <w:rFonts w:ascii="Times New Roman" w:hAnsi="Times New Roman" w:cs="Times New Roman"/>
                <w:color w:val="000000"/>
              </w:rPr>
              <w:t>784,00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4210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1 084,00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4430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61072" w:rsidRPr="004763AF" w:rsidTr="00861072">
        <w:trPr>
          <w:trHeight w:hRule="exact" w:val="47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1072" w:rsidRPr="004763AF" w:rsidRDefault="00861072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1072" w:rsidRPr="004763AF" w:rsidRDefault="00861072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1072" w:rsidRPr="004763AF" w:rsidRDefault="00861072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1072" w:rsidRPr="004763AF" w:rsidRDefault="00861072" w:rsidP="00861072">
            <w:pPr>
              <w:spacing w:after="0" w:line="19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Kary, odszkodowania i grzywny wypłacane na rzecz osób prawnych i innych jednostek organizacyjnych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1072" w:rsidRPr="004763AF" w:rsidRDefault="00861072" w:rsidP="0086107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90015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18 350,00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18 350,00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4270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3 350,00</w:t>
            </w:r>
          </w:p>
        </w:tc>
      </w:tr>
      <w:tr w:rsidR="004763AF" w:rsidRPr="00861072" w:rsidTr="004763AF">
        <w:trPr>
          <w:trHeight w:hRule="exact" w:val="305"/>
        </w:trPr>
        <w:tc>
          <w:tcPr>
            <w:tcW w:w="79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763AF" w:rsidRPr="004763AF" w:rsidRDefault="004763AF" w:rsidP="00021A8B">
            <w:pPr>
              <w:spacing w:after="0" w:line="210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763AF" w:rsidRPr="00861072" w:rsidRDefault="008933F8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287 938,00</w:t>
            </w:r>
          </w:p>
        </w:tc>
      </w:tr>
    </w:tbl>
    <w:p w:rsidR="00F23548" w:rsidRDefault="00F23548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A43819" w:rsidRDefault="00A43819" w:rsidP="00DE4621">
      <w:pPr>
        <w:rPr>
          <w:sz w:val="24"/>
          <w:szCs w:val="24"/>
        </w:rPr>
      </w:pPr>
    </w:p>
    <w:p w:rsidR="00A43819" w:rsidRDefault="00A43819" w:rsidP="00DE4621">
      <w:pPr>
        <w:rPr>
          <w:sz w:val="24"/>
          <w:szCs w:val="24"/>
        </w:rPr>
      </w:pPr>
    </w:p>
    <w:p w:rsidR="00A43819" w:rsidRDefault="00A43819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tbl>
      <w:tblPr>
        <w:tblpPr w:leftFromText="141" w:rightFromText="141" w:vertAnchor="text" w:horzAnchor="margin" w:tblpY="368"/>
        <w:tblW w:w="9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374"/>
        <w:gridCol w:w="2175"/>
      </w:tblGrid>
      <w:tr w:rsidR="00F23548" w:rsidTr="00F23548">
        <w:trPr>
          <w:trHeight w:hRule="exact" w:val="340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lastRenderedPageBreak/>
              <w:t>Paragraf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8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Nazwa przychodu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3548" w:rsidRPr="004763AF" w:rsidRDefault="00F23548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 zmianie</w:t>
            </w:r>
          </w:p>
        </w:tc>
      </w:tr>
      <w:tr w:rsidR="00F23548" w:rsidTr="00F23548">
        <w:trPr>
          <w:trHeight w:hRule="exact" w:val="340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Przychody z zaciągniętych pożyczek i kredytów na rynku krajowym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F23548" w:rsidRPr="004763AF" w:rsidRDefault="001028DC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254 154</w:t>
            </w:r>
            <w:r w:rsidR="00F23548" w:rsidRPr="004763A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8310E1" w:rsidRDefault="008310E1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  <w:bookmarkStart w:id="0" w:name="_GoBack"/>
      <w:bookmarkEnd w:id="0"/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A5"/>
    <w:multiLevelType w:val="hybridMultilevel"/>
    <w:tmpl w:val="65D0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30D"/>
    <w:multiLevelType w:val="hybridMultilevel"/>
    <w:tmpl w:val="3F1A213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E8A7E4D"/>
    <w:multiLevelType w:val="hybridMultilevel"/>
    <w:tmpl w:val="8A9E5B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D914678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8A602F"/>
    <w:multiLevelType w:val="hybridMultilevel"/>
    <w:tmpl w:val="0BDC48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B33870"/>
    <w:multiLevelType w:val="hybridMultilevel"/>
    <w:tmpl w:val="EB9E8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91467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C21FB"/>
    <w:multiLevelType w:val="hybridMultilevel"/>
    <w:tmpl w:val="C1F0C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8"/>
    <w:rsid w:val="00021D0A"/>
    <w:rsid w:val="00061AF6"/>
    <w:rsid w:val="00095437"/>
    <w:rsid w:val="001028DC"/>
    <w:rsid w:val="0034045E"/>
    <w:rsid w:val="00343F56"/>
    <w:rsid w:val="003E55F6"/>
    <w:rsid w:val="004763AF"/>
    <w:rsid w:val="00496BEC"/>
    <w:rsid w:val="004C482F"/>
    <w:rsid w:val="004D1429"/>
    <w:rsid w:val="00517F62"/>
    <w:rsid w:val="00662667"/>
    <w:rsid w:val="0071442A"/>
    <w:rsid w:val="007154AE"/>
    <w:rsid w:val="007E0F6B"/>
    <w:rsid w:val="008310E1"/>
    <w:rsid w:val="00861072"/>
    <w:rsid w:val="008933F8"/>
    <w:rsid w:val="0091067C"/>
    <w:rsid w:val="00946AAB"/>
    <w:rsid w:val="009651BD"/>
    <w:rsid w:val="00A355C0"/>
    <w:rsid w:val="00A43819"/>
    <w:rsid w:val="00A475F1"/>
    <w:rsid w:val="00AD6942"/>
    <w:rsid w:val="00B03082"/>
    <w:rsid w:val="00BA62BC"/>
    <w:rsid w:val="00CE3D65"/>
    <w:rsid w:val="00CF4F2E"/>
    <w:rsid w:val="00D92879"/>
    <w:rsid w:val="00DA75E4"/>
    <w:rsid w:val="00DD0982"/>
    <w:rsid w:val="00DE4621"/>
    <w:rsid w:val="00DF29BC"/>
    <w:rsid w:val="00E00DE8"/>
    <w:rsid w:val="00ED4B22"/>
    <w:rsid w:val="00ED7CFD"/>
    <w:rsid w:val="00F2294F"/>
    <w:rsid w:val="00F23548"/>
    <w:rsid w:val="00FC3964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80A5-649D-486A-904A-DE36188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DE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3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32</cp:revision>
  <cp:lastPrinted>2019-06-05T06:25:00Z</cp:lastPrinted>
  <dcterms:created xsi:type="dcterms:W3CDTF">2019-05-08T08:39:00Z</dcterms:created>
  <dcterms:modified xsi:type="dcterms:W3CDTF">2019-06-10T10:07:00Z</dcterms:modified>
</cp:coreProperties>
</file>