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IV/40/2019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przeprowadzenia konsultacji społecznych celem zaopiniowania projektów uchwał w sprawie nadania statutów jednostek pomocniczych Miasta i Gminy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5a,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oraz Uchwały Nr III/34/2018 Rady Miejskiej w Cieszanowie z dnia 28 grudnia 2018r. w sprawie zasad i trybu przeprowadzania konsultacji z mieszkańcami Miasta i Gminy Cieszanów (Dz.Urz. Woj. Podkarpackiego z 2019r., poz. 327)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Zarządza się przeprowadzenie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mieszkańcami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Gminy Cieszanów obejmujące następujące jednostki pomocnicze: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Chotylub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Dąbrówka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Dachnów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Folwarki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Gorajec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Kowalówka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Podsołectwo Doliny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Niemstów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Nowe Sioło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Nowy Lubliniec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Stary Lubliniec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Żuków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Osiedle Nowe Sioło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Osiedle Stary Lubliniec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Osiedle Nowy Lubliniec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Miasto Cieszanów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–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zaopiniowania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 statutów jednostek pomocniczych.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Gminy Cieszanów.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65A19301-A04D-4170-B9A3-25830B2BE3DC.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IV/40/2019 z dnia 25 stycznia 2019 r.</dc:title>
  <dc:subject>w sprawie przeprowadzenia konsultacji społecznych celem zaopiniowania projektów uchwał w^sprawie nadania statutów jednostek pomocniczych Miasta i^Gminy Cieszanów</dc:subject>
  <dc:creator>Janusz</dc:creator>
  <cp:lastModifiedBy>Janusz</cp:lastModifiedBy>
  <cp:revision>1</cp:revision>
  <dcterms:created xsi:type="dcterms:W3CDTF">2019-03-29T23:53:07Z</dcterms:created>
  <dcterms:modified xsi:type="dcterms:W3CDTF">2019-03-29T23:53:07Z</dcterms:modified>
  <cp:category>Akt prawny</cp:category>
</cp:coreProperties>
</file>