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3.0.0 -->
  <w:body>
    <w:p w:rsidR="00A77B3E">
      <w:pPr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III/34/2018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Miejskiej w Cieszanowie</w:t>
      </w:r>
    </w:p>
    <w:p w:rsidR="00A77B3E">
      <w:pPr>
        <w:spacing w:before="280" w:after="280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28 grudnia 2018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zasad i trybu przeprowadzania konsultacji z mieszkańcami Miasta i Gminy Cieszanów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5a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1,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41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(tekst jedn. 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994),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Miejska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 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tryb przeprowadzania konsultacji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mieszkańcami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sprawach,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ich przeprowadzenie nakazują przepisy prawa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innych sprawach ważnych dla gminy,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Rada tak postanowi.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przeprowadza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poznania opinii mieszkańców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sprawie, której konsultacje dotyczą.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mieszkańcami mogą być przeprowadzane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inicjatywy Rady Miejskiej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Cieszanowie, Burmistrza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lub co najmniej 20% mieszkańców obszaru objętego konsultacjami.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mają charakter opiniodawczy,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wyniki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wiążą organów chyba, że ustawa stanowi inaczej.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Uprawnionymi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 są mieszkańcy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posiadający czynne prawo wyborcze do Rady.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uznawane są za ważne bez względu na liczbę osób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podmiotów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nich uczestniczących, jeżeli zostały przeprowadzone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niniejszą uchwałą.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mogą być przeprowadzone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protokołowanych, bezpośrednich spotkaniach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uczestnikami konsultacji społecznych, prowadzonych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umożliwiający składanie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uwag, którym przewodniczy Przewodniczący Rady, Burmistrz lub upoważniona przez niego osoba,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formie ankiet,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ankiet internetowych,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poprzez formularze,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internetowe, umożliwiające wyrażenie opinii,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składanie wniosków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uwag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pisemnej, za pośrednictwem poczty tradycyjnej lub przesyłanych drogą elektroniczną,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 przeprowadzenie badań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określenia preferencji społecznych.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zależności od ich przedmiotu, mogą mieć zasięg: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gminny - dotyczący całego obszaru gminy,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lokalny - dotyczący mieszkańców wydzielonego obszaru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 przeprowadzeniu konsultacji każdorazowo decyduje Rada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formie uchwały.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uchwały,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Burmistrz zarządza przeprowadzenie konsultacji.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przeprowadzeniu konsultacji zawiera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uchwały Rady, dla wykonania której wydawane jest zarządzenie,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przedmiot konsultacji,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uszczegółowienie formy konsultacji,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objęty konsultacjami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uprawnionych do udziału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konsultacjach,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miejsce: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wyłożenia materiałów dotyczących sprawy będącej przedmiotem konsultacji,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udzielania wyjaśnień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przyjmowania opinii.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konkretnych czynności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przeprowadzaniem konsultacji,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szczegółowego sposobu postępowania przy przeprowadzaniu konsultacji,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wskazanie podmiotów realizujących czynności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przeprowadzeniem konsultacji.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Zarządzenie Burmistrza podlega podaniu do publicznej wiadomości poprzez jego rozplakatowanie na obszarze objętym konsultacjami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Gminy oraz na tablicy ogłoszeń Urzędu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Konsultacje społeczne przeprowadza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terminie od 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do 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Wyniki konsultacji podaje się do publicznej wiadomości poprzez ogłoszenie na tablicy ogłoszeń Urzędu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Biuletynie Informacji Publicznej Gminy oraz poprzez rozplakatowanie na obszarze objętym konsultacjami.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uchwały powierza się Burmistrzowi Miasta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Gminy Cieszanów 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Podkarpackiego.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Miejskiej w Cieszanowie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Adam Zaborniak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3D1A25E7-7D68-4018-9783-453340050639.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Cieszanowie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III/34/2018 z dnia 28 grudnia 2018 r.</dc:title>
  <dc:subject>w sprawie zasad i^trybu przeprowadzania konsultacji z^mieszkańcami Miasta i^Gminy Cieszanów</dc:subject>
  <dc:creator>Janusz</dc:creator>
  <cp:lastModifiedBy>Janusz</cp:lastModifiedBy>
  <cp:revision>1</cp:revision>
  <dcterms:created xsi:type="dcterms:W3CDTF">2019-03-29T23:42:44Z</dcterms:created>
  <dcterms:modified xsi:type="dcterms:W3CDTF">2019-03-29T23:42:44Z</dcterms:modified>
  <cp:category>Akt prawny</cp:category>
</cp:coreProperties>
</file>