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III/27/2018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zasad zwrotu wydatków w zakresie dożywiania w formie posiłku albo świadczenia rzeczowego w postaci produktów żywnościowych dla osób objętych wieloletnim rządowym programem „Posiłek w szkole i w domu” na lata 2019-2023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2018r.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domu” na lata 2019-2023 (M.P.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Odstępuje się od żądania zwrotu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dożywiania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posiłku albo świadczenia rzeczowego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postaci produktów żywnościowych dla 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rodzin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2018r.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ustanowienia wieloletniego rządowego programu „Posiłek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domu” na lata 2019-2023 (M.P.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1007), jeżeli dochód osoby samotnie gospodarującej, dochód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rodzinie lub dochód rodziny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przekracza 150% kryterium dochodowego,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społecznej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wykonaniem uchwały powierza się Komisji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Społecznej.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75F502EC-A3A5-4C0E-8A90-395CAD451DAC.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III/27/2018 z dnia 28 grudnia 2018 r.</dc:title>
  <dc:subject>w sprawie określenia zasad zwrotu wydatków w^zakresie dożywiania w^formie posiłku albo świadczenia rzeczowego w^postaci produktów żywnościowych dla osób objętych wieloletnim rządowym programem „Posiłek w^szkole i^w domu” na lata 2019-2023</dc:subject>
  <dc:creator>Janusz</dc:creator>
  <cp:lastModifiedBy>Janusz</cp:lastModifiedBy>
  <cp:revision>1</cp:revision>
  <dcterms:created xsi:type="dcterms:W3CDTF">2019-03-29T23:41:29Z</dcterms:created>
  <dcterms:modified xsi:type="dcterms:W3CDTF">2019-03-29T23:41:29Z</dcterms:modified>
  <cp:category>Akt prawny</cp:category>
</cp:coreProperties>
</file>