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AC" w:rsidRPr="00D103AC" w:rsidRDefault="00D103AC" w:rsidP="00D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6E14A7">
        <w:rPr>
          <w:rFonts w:ascii="Times New Roman" w:eastAsia="Times New Roman" w:hAnsi="Times New Roman" w:cs="Times New Roman"/>
          <w:sz w:val="24"/>
          <w:szCs w:val="24"/>
          <w:lang w:eastAsia="pl-PL"/>
        </w:rPr>
        <w:t>LII/44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Cieszanowie </w:t>
      </w: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D103AC" w:rsidRPr="00D103AC" w:rsidRDefault="00D103AC" w:rsidP="00D10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w sprawie </w:t>
      </w:r>
      <w:r w:rsidRPr="00D10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emisji obligacji</w:t>
      </w: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9 lit. b ustawy z dnia 8 marca 1990 roku o samorządzie gminnym  (</w:t>
      </w:r>
      <w:proofErr w:type="spellStart"/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1875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); art. 89 ust. 1 pkt 2 i 3 ustawy z dnia 27 sierpnia 2009 roku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); art. 2 pkt 5 i art. 33 pkt 2 ustawy z dnia 15 stycznia 2015 r. o obligacjach (Dz. U. z 2015 r., poz. 238),</w:t>
      </w:r>
    </w:p>
    <w:p w:rsidR="00D103AC" w:rsidRPr="00D103AC" w:rsidRDefault="00D103AC" w:rsidP="00D1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Cieszanowie uchwala co następuje: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1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Gmina Cieszanów wyemituje </w:t>
      </w:r>
      <w:r w:rsidR="00C604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1 000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(słownie: </w:t>
      </w:r>
      <w:r w:rsidR="00C604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jeden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tysiąc) obligacji o wartości nominalnej 1.000 zł (słownie: jeden tysiąc złotych) każda na łączną kwotę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1 000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.000 zł (słownie: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jeden 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milion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złotych).</w:t>
      </w:r>
    </w:p>
    <w:p w:rsidR="00D103AC" w:rsidRPr="00D103AC" w:rsidRDefault="00D103AC" w:rsidP="00D10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nastąpi poprzez propozycję nabycia skierowaną do indywidualnych adresatów, w liczbie mniejszej niż 1</w:t>
      </w:r>
      <w:r w:rsidR="00C604D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osób.</w:t>
      </w:r>
    </w:p>
    <w:p w:rsidR="00D103AC" w:rsidRPr="00D103AC" w:rsidRDefault="00D103AC" w:rsidP="00D10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będą obligacjami na okaziciela.</w:t>
      </w:r>
    </w:p>
    <w:p w:rsidR="00D103AC" w:rsidRPr="00D103AC" w:rsidRDefault="00D103AC" w:rsidP="00D10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posiadały formy dokumentu.</w:t>
      </w:r>
    </w:p>
    <w:p w:rsidR="00D103AC" w:rsidRPr="00D103AC" w:rsidRDefault="00D103AC" w:rsidP="00D10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zabezpieczone.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2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uzyskane z emisji obligacji komunalnych zostaną przeznaczone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spłatę zobowiązań zaciągniętych w latach poprzednich tj. 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wykup obligacji komunalnych o wartości 1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000 000 zł.</w:t>
      </w:r>
    </w:p>
    <w:p w:rsidR="00D103AC" w:rsidRPr="00D103AC" w:rsidRDefault="00D103AC" w:rsidP="00D103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3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D103AC" w:rsidRPr="00D103AC" w:rsidRDefault="00D103AC" w:rsidP="00D103A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Seria A18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00 000,00 zł,</w:t>
      </w:r>
    </w:p>
    <w:p w:rsidR="00D103AC" w:rsidRPr="00D103AC" w:rsidRDefault="00D103AC" w:rsidP="00D103A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Seria B18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0 000,00 zł.</w:t>
      </w:r>
    </w:p>
    <w:p w:rsidR="00D103AC" w:rsidRDefault="00D103AC" w:rsidP="00D103AC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Seria C18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0 000,00 zł,</w:t>
      </w:r>
    </w:p>
    <w:p w:rsidR="00D103AC" w:rsidRPr="00D103AC" w:rsidRDefault="00D103AC" w:rsidP="00D103AC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3AC" w:rsidRPr="00D103AC" w:rsidRDefault="00D103AC" w:rsidP="00D10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Emisja obligacji zostanie przeprow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adzona w 2018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 </w:t>
      </w:r>
    </w:p>
    <w:p w:rsidR="00D103AC" w:rsidRPr="00D103AC" w:rsidRDefault="00D103AC" w:rsidP="00D10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emisyjna obligacji będzie równa wartości nominalnej.</w:t>
      </w:r>
    </w:p>
    <w:p w:rsidR="00D103AC" w:rsidRPr="00D103AC" w:rsidRDefault="00D103AC" w:rsidP="00D10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Wydatki związane z przeprowadzeniem emisji zostaną pokryte z dochodów własnych Gminy Cieszanów, tj. z podatku od nieruchomości.</w:t>
      </w:r>
    </w:p>
    <w:p w:rsidR="00D103AC" w:rsidRPr="00D103AC" w:rsidRDefault="00D103AC" w:rsidP="00D103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4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zostaną wykupione w następujących terminach: </w:t>
      </w:r>
    </w:p>
    <w:p w:rsidR="00D103AC" w:rsidRPr="00D103AC" w:rsidRDefault="00D103AC" w:rsidP="00D103A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A1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wykupione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D103AC" w:rsidRPr="00D103AC" w:rsidRDefault="00D103AC" w:rsidP="00D103A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B1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wykupione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:rsidR="00D103AC" w:rsidRPr="00D103AC" w:rsidRDefault="00D103AC" w:rsidP="00D103A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obligacje serii C18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wykupione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:rsidR="00D103AC" w:rsidRPr="00D103AC" w:rsidRDefault="00D103AC" w:rsidP="00D103A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zostaną wykupione według wartości nominalnej. </w:t>
      </w:r>
    </w:p>
    <w:p w:rsidR="00D103AC" w:rsidRPr="00D103AC" w:rsidRDefault="00D103AC" w:rsidP="00D103A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Jeżeli data wykupu obligacji określona w ust. 1 przypadnie na sobotę lub dzień ustawowo wolny od pracy, wykup nastąpi w najbliższym dniu roboczym przypadającym po tym dniu.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5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Oprocentowanie obligacji nalicza się od wartości nominalnej i wypłaca w okresach półrocznych liczonych od daty emisji, z zastrzeżeniem że pierwszy okres odsetkowy może trwać maksymalnie dwanaście miesięcy. </w:t>
      </w:r>
    </w:p>
    <w:p w:rsidR="00D103AC" w:rsidRPr="00D103AC" w:rsidRDefault="00D103AC" w:rsidP="00D103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obligacji będzie zmienne, równe stawce WIBOR6M, ustalonej na dwa dni robocze przed rozpoczęciem okresu odsetkowego, powiększonej o marżę.</w:t>
      </w:r>
    </w:p>
    <w:p w:rsidR="00D103AC" w:rsidRPr="00D103AC" w:rsidRDefault="00D103AC" w:rsidP="00D103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wypłaca się w następnym dniu po upływie okresu odsetkowego.</w:t>
      </w:r>
    </w:p>
    <w:p w:rsidR="00D103AC" w:rsidRPr="00D103AC" w:rsidRDefault="00D103AC" w:rsidP="00D103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6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Wydatki związane z przygotowaniem i organizacją emisji obligacji oraz wypłatą oprocentowania zostaną pokryte z dochodów własnych Gminy Cieszanów w latach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8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-2025.</w:t>
      </w:r>
    </w:p>
    <w:p w:rsidR="00D103AC" w:rsidRPr="00D103AC" w:rsidRDefault="00D103AC" w:rsidP="00D103A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Rozchody związane z wykupem obligacji zostaną pokryte z dochodów własnych Gminy Cieszanów, tj. podatku od nieruchomości lub przychodów z tytułu zaciąganych kredytów lub emisji obligacji w roku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2025.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7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Upoważnia Burmistrza Miasta i Gminy Cieszanów do:</w:t>
      </w:r>
    </w:p>
    <w:p w:rsidR="00D103AC" w:rsidRPr="00D103AC" w:rsidRDefault="00D103AC" w:rsidP="00D10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zawarcia umowy z podmiotem, któremu zostaną powierzone czynności związane ze zbywaniem i wykupem obligacji oraz wypłatą oprocentowania,</w:t>
      </w:r>
    </w:p>
    <w:p w:rsidR="00D103AC" w:rsidRPr="00D103AC" w:rsidRDefault="00D103AC" w:rsidP="00D10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dokonywania wszelkich czynności związanych z przygotowaniem i przeprowadzeniem emisji obligacji,</w:t>
      </w:r>
    </w:p>
    <w:p w:rsidR="00D103AC" w:rsidRPr="00D103AC" w:rsidRDefault="00D103AC" w:rsidP="00D10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wypełnienia świadczeń wynikających z obligacji.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8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Wykonanie uchwały powierza się Burmistrzowi Miasta i Gminy Cieszanów.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9</w:t>
      </w: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103AC" w:rsidRPr="00D103AC" w:rsidRDefault="00D103AC" w:rsidP="00D103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03A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Uchwała wchodzi w życie z dniem podjęcia.</w:t>
      </w:r>
    </w:p>
    <w:p w:rsidR="00172B31" w:rsidRDefault="00172B31" w:rsidP="00172B31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:rsidR="00172B31" w:rsidRDefault="00172B31" w:rsidP="00172B31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3"/>
          <w:szCs w:val="23"/>
          <w:lang w:eastAsia="pl-PL"/>
        </w:rPr>
        <w:t>Przewodniczący</w:t>
      </w:r>
    </w:p>
    <w:p w:rsidR="00172B31" w:rsidRDefault="00172B31" w:rsidP="00172B31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Rady Miejskiej w Cieszanowie</w:t>
      </w:r>
    </w:p>
    <w:p w:rsidR="00172B31" w:rsidRDefault="00172B31" w:rsidP="00172B31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/>
          <w:b/>
          <w:sz w:val="23"/>
          <w:szCs w:val="23"/>
          <w:lang w:eastAsia="pl-PL"/>
        </w:rPr>
        <w:t>Zaborniak</w:t>
      </w:r>
      <w:proofErr w:type="spellEnd"/>
    </w:p>
    <w:p w:rsidR="007154AE" w:rsidRDefault="007154AE"/>
    <w:sectPr w:rsidR="007154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4F"/>
    <w:rsid w:val="00172B31"/>
    <w:rsid w:val="006E14A7"/>
    <w:rsid w:val="007154AE"/>
    <w:rsid w:val="00C604D5"/>
    <w:rsid w:val="00CE3D65"/>
    <w:rsid w:val="00D103AC"/>
    <w:rsid w:val="00ED7D4F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39D40-90F5-45B7-A67C-37894DA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Szymanowska</cp:lastModifiedBy>
  <cp:revision>5</cp:revision>
  <cp:lastPrinted>2018-03-22T06:56:00Z</cp:lastPrinted>
  <dcterms:created xsi:type="dcterms:W3CDTF">2018-03-22T05:59:00Z</dcterms:created>
  <dcterms:modified xsi:type="dcterms:W3CDTF">2018-04-05T12:06:00Z</dcterms:modified>
</cp:coreProperties>
</file>