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07D">
        <w:rPr>
          <w:rFonts w:ascii="Times New Roman" w:hAnsi="Times New Roman" w:cs="Times New Roman"/>
          <w:b/>
          <w:bCs/>
          <w:sz w:val="24"/>
          <w:szCs w:val="24"/>
        </w:rPr>
        <w:t>U C H W A Ł A    Nr LII/43/ 2018</w:t>
      </w: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07D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07D">
        <w:rPr>
          <w:rFonts w:ascii="Times New Roman" w:hAnsi="Times New Roman" w:cs="Times New Roman"/>
          <w:b/>
          <w:bCs/>
          <w:sz w:val="24"/>
          <w:szCs w:val="24"/>
        </w:rPr>
        <w:t>z dnia 28 marca 2018 roku</w:t>
      </w: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007D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B2007D">
        <w:rPr>
          <w:rFonts w:ascii="Times New Roman" w:hAnsi="Times New Roman" w:cs="Times New Roman"/>
          <w:b/>
          <w:bCs/>
          <w:sz w:val="24"/>
          <w:szCs w:val="24"/>
        </w:rPr>
        <w:t xml:space="preserve">zmian w wieloletniej prognozie finansowej Miasta i Gminy Cieszanów na  </w:t>
      </w:r>
      <w:r w:rsidRPr="00B2007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lata 2018 - 2025</w:t>
      </w: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7D">
        <w:rPr>
          <w:rFonts w:ascii="Times New Roman" w:hAnsi="Times New Roman" w:cs="Times New Roman"/>
          <w:sz w:val="24"/>
          <w:szCs w:val="24"/>
        </w:rPr>
        <w:t>Na podstawie art. 231 ustawy z dnia 27 sierpnia 2009 r. o finansach publicznych (Dz. U. z 2017 r. poz. 2077  ) Rada Miejska w Cieszanowie uchwala co następuje:</w:t>
      </w: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07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07D" w:rsidRPr="00B2007D" w:rsidRDefault="00B2007D" w:rsidP="00B2007D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7D">
        <w:rPr>
          <w:rFonts w:ascii="Times New Roman" w:hAnsi="Times New Roman" w:cs="Times New Roman"/>
          <w:sz w:val="24"/>
          <w:szCs w:val="24"/>
        </w:rPr>
        <w:t>Wieloletnia prognoza finansowa na lata 201</w:t>
      </w:r>
      <w:r w:rsidR="008F3810">
        <w:rPr>
          <w:rFonts w:ascii="Times New Roman" w:hAnsi="Times New Roman" w:cs="Times New Roman"/>
          <w:sz w:val="24"/>
          <w:szCs w:val="24"/>
        </w:rPr>
        <w:t>8</w:t>
      </w:r>
      <w:r w:rsidRPr="00B2007D">
        <w:rPr>
          <w:rFonts w:ascii="Times New Roman" w:hAnsi="Times New Roman" w:cs="Times New Roman"/>
          <w:sz w:val="24"/>
          <w:szCs w:val="24"/>
        </w:rPr>
        <w:t xml:space="preserve">-2025 wraz z prognozą kwoty długu otrzymuje brzmienie zgodnie z załącznikiem </w:t>
      </w:r>
      <w:r w:rsidRPr="00B2007D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B2007D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B2007D" w:rsidRPr="00B2007D" w:rsidRDefault="00B2007D" w:rsidP="00B2007D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7D">
        <w:rPr>
          <w:rFonts w:ascii="Times New Roman" w:hAnsi="Times New Roman" w:cs="Times New Roman"/>
          <w:sz w:val="24"/>
          <w:szCs w:val="24"/>
        </w:rPr>
        <w:t>Pozostałe zapisy Uchwały Nr XLVIII/161/2017 Rady Miejskiej w Ciesz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B2007D">
        <w:rPr>
          <w:rFonts w:ascii="Times New Roman" w:hAnsi="Times New Roman" w:cs="Times New Roman"/>
          <w:sz w:val="24"/>
          <w:szCs w:val="24"/>
        </w:rPr>
        <w:t>owie z dni</w:t>
      </w:r>
      <w:r>
        <w:rPr>
          <w:rFonts w:ascii="Times New Roman" w:hAnsi="Times New Roman" w:cs="Times New Roman"/>
          <w:sz w:val="24"/>
          <w:szCs w:val="24"/>
        </w:rPr>
        <w:t>a 28 grudnia 2017 roku pozostają</w:t>
      </w:r>
      <w:r w:rsidRPr="00B2007D">
        <w:rPr>
          <w:rFonts w:ascii="Times New Roman" w:hAnsi="Times New Roman" w:cs="Times New Roman"/>
          <w:sz w:val="24"/>
          <w:szCs w:val="24"/>
        </w:rPr>
        <w:t xml:space="preserve"> bez zmian.</w:t>
      </w:r>
    </w:p>
    <w:p w:rsidR="00B2007D" w:rsidRPr="00B2007D" w:rsidRDefault="00B2007D" w:rsidP="00B2007D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007D" w:rsidRPr="00B2007D" w:rsidRDefault="00B2007D" w:rsidP="00B2007D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07D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B2007D" w:rsidRPr="00B2007D" w:rsidRDefault="00B2007D" w:rsidP="00B2007D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07D" w:rsidRPr="00B2007D" w:rsidRDefault="00B2007D" w:rsidP="00B2007D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7D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</w:t>
      </w: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7D">
        <w:rPr>
          <w:rFonts w:ascii="Times New Roman" w:hAnsi="Times New Roman" w:cs="Times New Roman"/>
          <w:sz w:val="24"/>
          <w:szCs w:val="24"/>
        </w:rPr>
        <w:t>wykonaniem uchwały Komisji Budżetowej Rady Miejskiej w Cieszanowie.</w:t>
      </w: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07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07D" w:rsidRPr="00B2007D" w:rsidRDefault="00B2007D" w:rsidP="00B2007D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07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2007D" w:rsidRPr="00B2007D" w:rsidRDefault="00B2007D" w:rsidP="00B20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AE" w:rsidRDefault="007154AE"/>
    <w:p w:rsidR="000A0637" w:rsidRDefault="000A0637" w:rsidP="000A0637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Przewodniczący</w:t>
      </w:r>
    </w:p>
    <w:p w:rsidR="000A0637" w:rsidRDefault="000A0637" w:rsidP="000A0637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Rady Miejskiej w Cieszanowie</w:t>
      </w:r>
    </w:p>
    <w:p w:rsidR="000A0637" w:rsidRDefault="000A0637" w:rsidP="000A0637">
      <w:pPr>
        <w:spacing w:after="0" w:line="360" w:lineRule="auto"/>
        <w:ind w:left="4956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/>
          <w:b/>
          <w:sz w:val="23"/>
          <w:szCs w:val="23"/>
          <w:lang w:eastAsia="pl-PL"/>
        </w:rPr>
        <w:t>Zaborniak</w:t>
      </w:r>
      <w:proofErr w:type="spellEnd"/>
    </w:p>
    <w:p w:rsidR="002C12C5" w:rsidRDefault="002C12C5"/>
    <w:p w:rsidR="002C12C5" w:rsidRDefault="002C12C5"/>
    <w:p w:rsidR="002C12C5" w:rsidRDefault="002C12C5"/>
    <w:p w:rsidR="002C12C5" w:rsidRDefault="002C12C5"/>
    <w:p w:rsidR="002C12C5" w:rsidRDefault="002C12C5"/>
    <w:p w:rsidR="002C12C5" w:rsidRDefault="002C12C5"/>
    <w:p w:rsidR="002C12C5" w:rsidRDefault="002C12C5"/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2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C12C5">
        <w:rPr>
          <w:rFonts w:ascii="Times New Roman" w:hAnsi="Times New Roman" w:cs="Times New Roman"/>
          <w:color w:val="000000"/>
          <w:sz w:val="24"/>
          <w:szCs w:val="24"/>
        </w:rPr>
        <w:t>Zał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cznik do Uchwały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</w:t>
      </w: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000000"/>
          <w:sz w:val="24"/>
          <w:szCs w:val="24"/>
        </w:rPr>
        <w:t>LII/43</w:t>
      </w: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/2018                        </w:t>
      </w:r>
    </w:p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  Rady Miejskiej w Cieszanowie</w:t>
      </w:r>
    </w:p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  z dnia 28 marca  2018</w:t>
      </w:r>
    </w:p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OBJAŚNIENIA DO WIELOLETNIEJ PROGNOZY FINANSOWEJ    </w:t>
      </w:r>
    </w:p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1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Miasta i Gminy Cieszanów          </w:t>
      </w:r>
    </w:p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              Zmiany dokonane w Wieloletniej Prognozie Finansowej wynikają z przyjętych do realizacji w 2018 roku nowych zadań lub dodatkowych robót. Zwiększenie budżetu po stronie wydatków budżetowych spowodowało zmniejszenie nadwyżki bu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żetowej o 1 000 000 zł, która wynosi obecnie  750 000 zł. </w:t>
      </w:r>
    </w:p>
    <w:p w:rsidR="002C12C5" w:rsidRPr="002C12C5" w:rsidRDefault="002C12C5" w:rsidP="002C12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12C5">
        <w:rPr>
          <w:rFonts w:ascii="Times New Roman" w:hAnsi="Times New Roman" w:cs="Times New Roman"/>
          <w:color w:val="000000"/>
          <w:sz w:val="24"/>
          <w:szCs w:val="24"/>
        </w:rPr>
        <w:t xml:space="preserve">Powyższe zmiany powodują koniczność zaciągnięcia zobowiązań w roku bieżącym w wysokości 1 000 000 zł, które to środki finansowe zostaną przeznaczone na wykup obligacji emitowanych w latach poprzednich. </w:t>
      </w: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12C5" w:rsidRPr="002C12C5" w:rsidRDefault="002C12C5" w:rsidP="002C1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C5" w:rsidRDefault="002C12C5"/>
    <w:p w:rsidR="002C12C5" w:rsidRDefault="002C12C5"/>
    <w:p w:rsidR="002C12C5" w:rsidRDefault="002C12C5"/>
    <w:p w:rsidR="002C12C5" w:rsidRDefault="002C12C5"/>
    <w:p w:rsidR="002C12C5" w:rsidRDefault="002C12C5"/>
    <w:p w:rsidR="002C12C5" w:rsidRDefault="002C12C5"/>
    <w:p w:rsidR="002C12C5" w:rsidRDefault="002C12C5"/>
    <w:p w:rsidR="002C12C5" w:rsidRDefault="002C12C5"/>
    <w:p w:rsidR="002C12C5" w:rsidRDefault="002C12C5"/>
    <w:sectPr w:rsidR="002C12C5" w:rsidSect="003210AE">
      <w:headerReference w:type="default" r:id="rId8"/>
      <w:footerReference w:type="default" r:id="rId9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65" w:rsidRDefault="00474065">
      <w:pPr>
        <w:spacing w:after="0" w:line="240" w:lineRule="auto"/>
      </w:pPr>
      <w:r>
        <w:separator/>
      </w:r>
    </w:p>
  </w:endnote>
  <w:endnote w:type="continuationSeparator" w:id="0">
    <w:p w:rsidR="00474065" w:rsidRDefault="0047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AE" w:rsidRDefault="00474065">
    <w:pPr>
      <w:pStyle w:val="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65" w:rsidRDefault="00474065">
      <w:pPr>
        <w:spacing w:after="0" w:line="240" w:lineRule="auto"/>
      </w:pPr>
      <w:r>
        <w:separator/>
      </w:r>
    </w:p>
  </w:footnote>
  <w:footnote w:type="continuationSeparator" w:id="0">
    <w:p w:rsidR="00474065" w:rsidRDefault="0047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AE" w:rsidRDefault="00474065">
    <w:pPr>
      <w:pStyle w:val="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12"/>
    <w:rsid w:val="000A0637"/>
    <w:rsid w:val="00142512"/>
    <w:rsid w:val="002C12C5"/>
    <w:rsid w:val="00474065"/>
    <w:rsid w:val="007154AE"/>
    <w:rsid w:val="008F3810"/>
    <w:rsid w:val="00AF7C75"/>
    <w:rsid w:val="00B2007D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1CEF-E1F9-4159-8ACC-34DA425A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200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ABAC-B64F-44DB-A13F-44AD7F6B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5</cp:revision>
  <dcterms:created xsi:type="dcterms:W3CDTF">2018-04-05T06:47:00Z</dcterms:created>
  <dcterms:modified xsi:type="dcterms:W3CDTF">2018-04-05T12:07:00Z</dcterms:modified>
</cp:coreProperties>
</file>