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59B" w:rsidRDefault="005D159B" w:rsidP="005D159B">
      <w:pPr>
        <w:tabs>
          <w:tab w:val="left" w:pos="3514"/>
        </w:tabs>
        <w:jc w:val="center"/>
        <w:rPr>
          <w:b/>
        </w:rPr>
      </w:pPr>
      <w:r>
        <w:rPr>
          <w:b/>
        </w:rPr>
        <w:t xml:space="preserve">Uchwała   Nr </w:t>
      </w:r>
      <w:r w:rsidR="00737343">
        <w:rPr>
          <w:b/>
        </w:rPr>
        <w:t>XLVII/136/2017</w:t>
      </w:r>
    </w:p>
    <w:p w:rsidR="005D159B" w:rsidRDefault="005D159B" w:rsidP="005D159B">
      <w:pPr>
        <w:tabs>
          <w:tab w:val="left" w:pos="3514"/>
        </w:tabs>
        <w:jc w:val="center"/>
        <w:rPr>
          <w:b/>
        </w:rPr>
      </w:pPr>
      <w:r>
        <w:rPr>
          <w:b/>
        </w:rPr>
        <w:t>Rady Miejskiej w Cieszanowie</w:t>
      </w:r>
    </w:p>
    <w:p w:rsidR="005D159B" w:rsidRDefault="005D159B" w:rsidP="005D159B">
      <w:pPr>
        <w:tabs>
          <w:tab w:val="left" w:pos="3315"/>
          <w:tab w:val="left" w:pos="3514"/>
        </w:tabs>
        <w:jc w:val="center"/>
        <w:rPr>
          <w:b/>
        </w:rPr>
      </w:pPr>
      <w:r>
        <w:rPr>
          <w:b/>
        </w:rPr>
        <w:t>z dnia 30 listopada 2017 r.</w:t>
      </w:r>
    </w:p>
    <w:p w:rsidR="005D159B" w:rsidRDefault="005D159B" w:rsidP="005D159B">
      <w:pPr>
        <w:tabs>
          <w:tab w:val="left" w:pos="3514"/>
        </w:tabs>
        <w:ind w:left="720"/>
        <w:jc w:val="both"/>
        <w:rPr>
          <w:b/>
        </w:rPr>
      </w:pPr>
    </w:p>
    <w:p w:rsidR="005D159B" w:rsidRDefault="005D159B" w:rsidP="005D159B">
      <w:pPr>
        <w:tabs>
          <w:tab w:val="left" w:pos="3514"/>
        </w:tabs>
        <w:jc w:val="both"/>
        <w:rPr>
          <w:b/>
        </w:rPr>
      </w:pPr>
      <w:r>
        <w:rPr>
          <w:b/>
        </w:rPr>
        <w:t>w sprawie przyjęcia gminnego programu profilaktyki i rozwiązywania  problemów</w:t>
      </w:r>
    </w:p>
    <w:p w:rsidR="005D159B" w:rsidRDefault="005D159B" w:rsidP="005D159B">
      <w:pPr>
        <w:tabs>
          <w:tab w:val="left" w:pos="3514"/>
        </w:tabs>
        <w:jc w:val="both"/>
        <w:rPr>
          <w:b/>
        </w:rPr>
      </w:pPr>
      <w:r>
        <w:rPr>
          <w:b/>
        </w:rPr>
        <w:t xml:space="preserve">                                                 alkoholowych   na 2018 rok.</w:t>
      </w:r>
    </w:p>
    <w:p w:rsidR="005D159B" w:rsidRDefault="005D159B" w:rsidP="005D159B">
      <w:pPr>
        <w:tabs>
          <w:tab w:val="left" w:pos="3514"/>
        </w:tabs>
        <w:ind w:left="720"/>
        <w:jc w:val="both"/>
      </w:pPr>
    </w:p>
    <w:p w:rsidR="005D159B" w:rsidRPr="005D159B" w:rsidRDefault="005D159B" w:rsidP="005D159B">
      <w:pPr>
        <w:tabs>
          <w:tab w:val="left" w:pos="3514"/>
        </w:tabs>
        <w:jc w:val="both"/>
      </w:pPr>
      <w:r>
        <w:t>Na podstawie art. 18 ust. 2 pkt.15 ustawy z dnia 8 marca 1990 r. o samorządzie gminnym (tekst jednolity : Dz. U. Nr z 2017 r. poz. 1875) oraz art. 4</w:t>
      </w:r>
      <w:r>
        <w:rPr>
          <w:vertAlign w:val="superscript"/>
        </w:rPr>
        <w:t xml:space="preserve">1 </w:t>
      </w:r>
      <w:r>
        <w:t>ust. 2 ustawy z dnia 26 października 1982 roku o wychowaniu w trzeźwości i przeciwdziałaniu alkoholizmowi (</w:t>
      </w:r>
      <w:proofErr w:type="spellStart"/>
      <w:r>
        <w:t>t.j</w:t>
      </w:r>
      <w:proofErr w:type="spellEnd"/>
      <w:r>
        <w:t>. Dz.U. z 2016 r.  poz. 487)</w:t>
      </w:r>
    </w:p>
    <w:p w:rsidR="005D159B" w:rsidRDefault="005D159B" w:rsidP="005D159B">
      <w:pPr>
        <w:tabs>
          <w:tab w:val="left" w:pos="3514"/>
        </w:tabs>
        <w:jc w:val="both"/>
      </w:pPr>
    </w:p>
    <w:p w:rsidR="005D159B" w:rsidRDefault="005D159B" w:rsidP="005D159B">
      <w:pPr>
        <w:tabs>
          <w:tab w:val="left" w:pos="3192"/>
          <w:tab w:val="left" w:pos="3514"/>
        </w:tabs>
        <w:jc w:val="both"/>
      </w:pPr>
      <w:r>
        <w:tab/>
        <w:t>Rada Miejska w Cieszanowie</w:t>
      </w:r>
    </w:p>
    <w:p w:rsidR="005D159B" w:rsidRDefault="005D159B" w:rsidP="005D159B">
      <w:pPr>
        <w:tabs>
          <w:tab w:val="left" w:pos="3192"/>
          <w:tab w:val="left" w:pos="3514"/>
        </w:tabs>
        <w:jc w:val="both"/>
      </w:pPr>
      <w:r>
        <w:t xml:space="preserve">                                                           Uchwala, co następuje</w:t>
      </w:r>
    </w:p>
    <w:p w:rsidR="005D159B" w:rsidRDefault="005D159B" w:rsidP="005D159B">
      <w:pPr>
        <w:tabs>
          <w:tab w:val="left" w:pos="3514"/>
        </w:tabs>
        <w:jc w:val="both"/>
      </w:pPr>
    </w:p>
    <w:p w:rsidR="005D159B" w:rsidRDefault="005D159B" w:rsidP="005D159B">
      <w:pPr>
        <w:tabs>
          <w:tab w:val="left" w:pos="3514"/>
        </w:tabs>
        <w:jc w:val="center"/>
        <w:rPr>
          <w:b/>
        </w:rPr>
      </w:pPr>
      <w:r>
        <w:rPr>
          <w:b/>
        </w:rPr>
        <w:t>§ 1</w:t>
      </w:r>
    </w:p>
    <w:p w:rsidR="005D159B" w:rsidRDefault="005D159B" w:rsidP="005D159B">
      <w:pPr>
        <w:tabs>
          <w:tab w:val="left" w:pos="3514"/>
        </w:tabs>
        <w:jc w:val="both"/>
      </w:pPr>
    </w:p>
    <w:p w:rsidR="005D159B" w:rsidRDefault="005D159B" w:rsidP="005D159B">
      <w:pPr>
        <w:tabs>
          <w:tab w:val="left" w:pos="3514"/>
        </w:tabs>
        <w:ind w:firstLine="708"/>
        <w:jc w:val="both"/>
      </w:pPr>
      <w:r>
        <w:t>Przyjmuje się gminny Program profilaktyki i rozwiązywania problemów alkoholowych  na 2018 rok w następującym brzmieniu:</w:t>
      </w:r>
    </w:p>
    <w:p w:rsidR="005D159B" w:rsidRDefault="005D159B" w:rsidP="005D159B">
      <w:pPr>
        <w:tabs>
          <w:tab w:val="left" w:pos="3514"/>
        </w:tabs>
        <w:jc w:val="both"/>
      </w:pPr>
    </w:p>
    <w:p w:rsidR="005D159B" w:rsidRDefault="005D159B" w:rsidP="005D159B">
      <w:pPr>
        <w:tabs>
          <w:tab w:val="left" w:pos="2948"/>
          <w:tab w:val="left" w:pos="3514"/>
        </w:tabs>
        <w:jc w:val="both"/>
        <w:rPr>
          <w:b/>
        </w:rPr>
      </w:pPr>
      <w:r>
        <w:tab/>
        <w:t xml:space="preserve">            </w:t>
      </w:r>
      <w:r>
        <w:rPr>
          <w:b/>
        </w:rPr>
        <w:t>Zadania do realizacji</w:t>
      </w:r>
    </w:p>
    <w:p w:rsidR="005D159B" w:rsidRDefault="005D159B" w:rsidP="005D159B">
      <w:pPr>
        <w:tabs>
          <w:tab w:val="left" w:pos="2948"/>
          <w:tab w:val="left" w:pos="3514"/>
        </w:tabs>
        <w:jc w:val="both"/>
        <w:rPr>
          <w:b/>
        </w:rPr>
      </w:pPr>
    </w:p>
    <w:p w:rsidR="005D159B" w:rsidRDefault="005D159B" w:rsidP="005D159B">
      <w:pPr>
        <w:tabs>
          <w:tab w:val="left" w:pos="2948"/>
          <w:tab w:val="left" w:pos="3514"/>
        </w:tabs>
        <w:jc w:val="both"/>
      </w:pPr>
      <w:r>
        <w:rPr>
          <w:b/>
        </w:rPr>
        <w:t>I . Zwiększenie dostępności pomocy terapeutycznej i rehabilitacji dla osób uzależnionych od alkoholu.</w:t>
      </w:r>
    </w:p>
    <w:p w:rsidR="005D159B" w:rsidRDefault="005D159B" w:rsidP="005D159B">
      <w:pPr>
        <w:tabs>
          <w:tab w:val="left" w:pos="2948"/>
          <w:tab w:val="left" w:pos="3514"/>
        </w:tabs>
        <w:jc w:val="both"/>
      </w:pPr>
    </w:p>
    <w:p w:rsidR="005D159B" w:rsidRDefault="005D159B" w:rsidP="005D159B">
      <w:pPr>
        <w:tabs>
          <w:tab w:val="left" w:pos="2948"/>
          <w:tab w:val="left" w:pos="3514"/>
        </w:tabs>
        <w:jc w:val="both"/>
      </w:pPr>
      <w:r>
        <w:t xml:space="preserve">       Na mocy art. 21 ustawy o wychowaniu w trzeźwości i przeciwdziałaniu alkoholizmowi leczenie osób  uzależnionych od alkoholu odbywa się w zakładach lecznictwa odwykowego            i jest bezpłatne. Podstawową metodą leczenia osoby uzależnionej od alkoholu jest psychoterapia grupowa i indywidualna. Leczenie medyczne ma wymiar wspomagający psychoterapię i nakierowanie jej na usuwanie powikłań  spowodowanych szkodliwym używaniem alkoholu oraz farmakologiczne wsparcie  oddziaływań psychoterapeutycznych.</w:t>
      </w:r>
    </w:p>
    <w:p w:rsidR="005D159B" w:rsidRDefault="005D159B" w:rsidP="005D159B">
      <w:pPr>
        <w:tabs>
          <w:tab w:val="left" w:pos="2948"/>
          <w:tab w:val="left" w:pos="3514"/>
        </w:tabs>
        <w:jc w:val="both"/>
      </w:pPr>
      <w:r>
        <w:t>Zadaniem samorządu  terytorialnego jest zwiększenie dostępności terapii zwalczającej uzależnienia od alkoholu i współuzależnienia  dla mieszkańców gminy.</w:t>
      </w:r>
    </w:p>
    <w:p w:rsidR="005D159B" w:rsidRDefault="005D159B" w:rsidP="005D159B">
      <w:pPr>
        <w:tabs>
          <w:tab w:val="left" w:pos="2948"/>
          <w:tab w:val="left" w:pos="3514"/>
        </w:tabs>
        <w:jc w:val="both"/>
      </w:pPr>
      <w:r>
        <w:t>Dostępność profesjonalnej i efektywnej terapii warunkuje skuteczność działań podejmowanych na rzecz osób z problemem alkoholowym i członków ich rodzin.</w:t>
      </w:r>
    </w:p>
    <w:p w:rsidR="005D159B" w:rsidRDefault="005D159B" w:rsidP="005D159B">
      <w:pPr>
        <w:tabs>
          <w:tab w:val="left" w:pos="2948"/>
          <w:tab w:val="left" w:pos="3514"/>
        </w:tabs>
        <w:jc w:val="both"/>
      </w:pPr>
    </w:p>
    <w:p w:rsidR="005D159B" w:rsidRDefault="005D159B" w:rsidP="005D159B">
      <w:pPr>
        <w:tabs>
          <w:tab w:val="left" w:pos="2948"/>
          <w:tab w:val="left" w:pos="3514"/>
        </w:tabs>
        <w:jc w:val="both"/>
      </w:pPr>
      <w:r>
        <w:t>Zadania programu :</w:t>
      </w:r>
    </w:p>
    <w:p w:rsidR="005D159B" w:rsidRDefault="005D159B" w:rsidP="005D159B">
      <w:pPr>
        <w:pStyle w:val="Akapitzlist"/>
        <w:numPr>
          <w:ilvl w:val="0"/>
          <w:numId w:val="7"/>
        </w:numPr>
        <w:tabs>
          <w:tab w:val="left" w:pos="2948"/>
          <w:tab w:val="left" w:pos="3514"/>
        </w:tabs>
        <w:jc w:val="both"/>
      </w:pPr>
      <w:r>
        <w:t>Prowadzenie oraz dofinansowanie działalności Punktu Konsultacyjnego dla osób uzależnionych od alkoholu  i ich rodzin.</w:t>
      </w:r>
    </w:p>
    <w:p w:rsidR="005D159B" w:rsidRDefault="005D159B" w:rsidP="005D159B">
      <w:pPr>
        <w:pStyle w:val="Akapitzlist"/>
        <w:numPr>
          <w:ilvl w:val="0"/>
          <w:numId w:val="7"/>
        </w:numPr>
        <w:tabs>
          <w:tab w:val="left" w:pos="2948"/>
          <w:tab w:val="left" w:pos="3514"/>
        </w:tabs>
        <w:jc w:val="both"/>
      </w:pPr>
      <w:r>
        <w:t>Motywowanie do podjęcia dobrowolnego leczenia odwykowego osoby uzależnione.</w:t>
      </w:r>
    </w:p>
    <w:p w:rsidR="005D159B" w:rsidRDefault="005D159B" w:rsidP="005D159B">
      <w:pPr>
        <w:pStyle w:val="Akapitzlist"/>
        <w:numPr>
          <w:ilvl w:val="0"/>
          <w:numId w:val="6"/>
        </w:numPr>
        <w:tabs>
          <w:tab w:val="left" w:pos="3514"/>
        </w:tabs>
        <w:jc w:val="both"/>
      </w:pPr>
      <w:r>
        <w:t>Prowadzenie systematycznej i kompleksowej działalności w celu kierowania na leczenie odwykowe (ponoszenie kosztów  sporządzenia opinii przez biegłych psychiatrę  i psychologa.</w:t>
      </w:r>
    </w:p>
    <w:p w:rsidR="005D159B" w:rsidRDefault="005D159B" w:rsidP="005D159B">
      <w:pPr>
        <w:pStyle w:val="Akapitzlist"/>
        <w:numPr>
          <w:ilvl w:val="0"/>
          <w:numId w:val="6"/>
        </w:numPr>
        <w:tabs>
          <w:tab w:val="left" w:pos="3514"/>
        </w:tabs>
        <w:jc w:val="both"/>
      </w:pPr>
      <w:r>
        <w:t>W przedmiocie uzależnienia od alkoholu , pokrywanie opłat za złożenie wniosków do Sądu Rejonowego w Lubaczowie – (Wydział Nieletnich i Rodzinny w Lubaczowie).</w:t>
      </w:r>
    </w:p>
    <w:p w:rsidR="005D159B" w:rsidRDefault="005D159B" w:rsidP="005D159B">
      <w:pPr>
        <w:pStyle w:val="Akapitzlist"/>
        <w:numPr>
          <w:ilvl w:val="0"/>
          <w:numId w:val="6"/>
        </w:numPr>
        <w:tabs>
          <w:tab w:val="left" w:pos="3514"/>
        </w:tabs>
        <w:jc w:val="both"/>
      </w:pPr>
      <w:r>
        <w:t xml:space="preserve">Zakup i dystrybucja materiałów  informacyjno- edukacyjnych związanych                      </w:t>
      </w:r>
    </w:p>
    <w:p w:rsidR="005D159B" w:rsidRDefault="005D159B" w:rsidP="005D159B">
      <w:pPr>
        <w:pStyle w:val="Akapitzlist"/>
        <w:tabs>
          <w:tab w:val="left" w:pos="3514"/>
        </w:tabs>
        <w:jc w:val="both"/>
      </w:pPr>
      <w:r>
        <w:t>z profilaktyką problemów alkoholowych dla szkół, ośrodka zdrowia, świetlicy socjoterapeutycznej i Policji.</w:t>
      </w:r>
    </w:p>
    <w:p w:rsidR="005D159B" w:rsidRDefault="005D159B" w:rsidP="005D159B">
      <w:pPr>
        <w:tabs>
          <w:tab w:val="left" w:pos="3514"/>
        </w:tabs>
        <w:ind w:left="360"/>
        <w:jc w:val="both"/>
      </w:pPr>
    </w:p>
    <w:p w:rsidR="005D159B" w:rsidRDefault="005D159B" w:rsidP="005D159B">
      <w:pPr>
        <w:tabs>
          <w:tab w:val="left" w:pos="3514"/>
        </w:tabs>
        <w:jc w:val="both"/>
        <w:rPr>
          <w:b/>
        </w:rPr>
      </w:pPr>
      <w:r>
        <w:rPr>
          <w:b/>
        </w:rPr>
        <w:lastRenderedPageBreak/>
        <w:t>II. Udzielanie rodzinom, w których występują problemy alkoholowe pomocy psychospołecznej i prawnej, a w szczególności ochrony przed przemocą w rodzinie.</w:t>
      </w:r>
    </w:p>
    <w:p w:rsidR="005D159B" w:rsidRDefault="005D159B" w:rsidP="005D159B">
      <w:pPr>
        <w:tabs>
          <w:tab w:val="left" w:pos="3514"/>
        </w:tabs>
        <w:ind w:left="720"/>
        <w:jc w:val="both"/>
      </w:pPr>
      <w:r>
        <w:t xml:space="preserve">   </w:t>
      </w:r>
    </w:p>
    <w:p w:rsidR="005D159B" w:rsidRDefault="005D159B" w:rsidP="005D159B">
      <w:pPr>
        <w:tabs>
          <w:tab w:val="left" w:pos="3514"/>
        </w:tabs>
        <w:jc w:val="both"/>
      </w:pPr>
      <w:r>
        <w:t>Zadania programu:</w:t>
      </w:r>
    </w:p>
    <w:p w:rsidR="005D159B" w:rsidRDefault="005D159B" w:rsidP="005D159B">
      <w:pPr>
        <w:pStyle w:val="Akapitzlist"/>
        <w:numPr>
          <w:ilvl w:val="0"/>
          <w:numId w:val="4"/>
        </w:numPr>
        <w:tabs>
          <w:tab w:val="left" w:pos="3514"/>
        </w:tabs>
        <w:jc w:val="both"/>
      </w:pPr>
      <w:r>
        <w:t xml:space="preserve">Organizacja i prowadzenie zajęć profilaktycznych w szkołach , pomoc dla dzieci </w:t>
      </w:r>
      <w:r>
        <w:br/>
        <w:t xml:space="preserve">z grupy ryzyka  rodzin alkoholowych w zakresie wsparcia terapeutycznego w nauce, zaburzeniach </w:t>
      </w:r>
      <w:proofErr w:type="spellStart"/>
      <w:r>
        <w:t>zachowań</w:t>
      </w:r>
      <w:proofErr w:type="spellEnd"/>
      <w:r>
        <w:t xml:space="preserve">  i funkcjonowaniu psychospołecznym w trakcie trwania roku szkolnego.</w:t>
      </w:r>
    </w:p>
    <w:p w:rsidR="005D159B" w:rsidRDefault="005D159B" w:rsidP="005D159B">
      <w:pPr>
        <w:pStyle w:val="Akapitzlist"/>
        <w:numPr>
          <w:ilvl w:val="0"/>
          <w:numId w:val="4"/>
        </w:numPr>
        <w:tabs>
          <w:tab w:val="left" w:pos="3514"/>
        </w:tabs>
        <w:jc w:val="both"/>
      </w:pPr>
      <w:r>
        <w:t>Stała współpraca z Policją, MGOPS, szkołami, przedstawicielami służby zdrowia,             w zakresie działań związanych z przemocą w rodzinie.</w:t>
      </w:r>
    </w:p>
    <w:p w:rsidR="005D159B" w:rsidRDefault="005D159B" w:rsidP="005D159B">
      <w:pPr>
        <w:pStyle w:val="Akapitzlist"/>
        <w:numPr>
          <w:ilvl w:val="0"/>
          <w:numId w:val="4"/>
        </w:numPr>
        <w:tabs>
          <w:tab w:val="left" w:pos="3514"/>
        </w:tabs>
        <w:jc w:val="both"/>
      </w:pPr>
      <w:r>
        <w:t xml:space="preserve">Dofinansowanie szkoleń i kursów członków GKRPA, pracowników socjalnych </w:t>
      </w:r>
      <w:r>
        <w:br/>
        <w:t>i Policji służących podnoszeniu ich kompetencji w zakresie zagadnień związanych                               z przeciwdziałaniem przemocy w rodzinie.</w:t>
      </w:r>
    </w:p>
    <w:p w:rsidR="005D159B" w:rsidRDefault="005D159B" w:rsidP="005D159B">
      <w:pPr>
        <w:tabs>
          <w:tab w:val="left" w:pos="3514"/>
        </w:tabs>
        <w:jc w:val="both"/>
      </w:pPr>
    </w:p>
    <w:p w:rsidR="005D159B" w:rsidRDefault="005D159B" w:rsidP="005D159B">
      <w:pPr>
        <w:tabs>
          <w:tab w:val="left" w:pos="3514"/>
        </w:tabs>
        <w:jc w:val="both"/>
      </w:pPr>
      <w:r>
        <w:rPr>
          <w:b/>
        </w:rPr>
        <w:t>III.  Prowadzenie profilaktycznej działalności informacyjnej i edukacyjnej w zakresie rozwiązywania problemów alkoholowych i przeciwdziałania narkomanii w szczególności  dla dzieci i młodzieży.</w:t>
      </w:r>
    </w:p>
    <w:p w:rsidR="005D159B" w:rsidRDefault="005D159B" w:rsidP="005D159B">
      <w:pPr>
        <w:tabs>
          <w:tab w:val="left" w:pos="3514"/>
        </w:tabs>
        <w:jc w:val="both"/>
      </w:pPr>
    </w:p>
    <w:p w:rsidR="005D159B" w:rsidRDefault="005D159B" w:rsidP="005D159B">
      <w:pPr>
        <w:tabs>
          <w:tab w:val="left" w:pos="3514"/>
        </w:tabs>
        <w:ind w:firstLine="708"/>
        <w:jc w:val="both"/>
      </w:pPr>
      <w:r>
        <w:t>Najlepszym obszarem pracy profilaktycznej  są  szkoły i dlatego właśnie wśród najmłodszych należy prowadzić zajęcia edukacyjne. Jednym z profilaktycznych priorytetów jest zagospodarowanie wolnego czasu dzieci i młodzieży.</w:t>
      </w:r>
    </w:p>
    <w:p w:rsidR="005D159B" w:rsidRDefault="005D159B" w:rsidP="005D159B">
      <w:pPr>
        <w:tabs>
          <w:tab w:val="left" w:pos="3514"/>
        </w:tabs>
        <w:jc w:val="both"/>
      </w:pPr>
      <w:r>
        <w:t>Celem niniejszego programu jest dostarczenie wiedzy  na temat uzależnień  oraz wpływu alkoholu i narkotyków na życie w rodzinie , kształtowanie postaw sprzyjających podejmowaniu racjonalnych decyzji z zażywaniem alkoholu i narkotyków, obron własnych praw ze szczególnym uwzględnieniem mówienia „NIE”.</w:t>
      </w:r>
    </w:p>
    <w:p w:rsidR="005D159B" w:rsidRDefault="005D159B" w:rsidP="005D159B">
      <w:pPr>
        <w:tabs>
          <w:tab w:val="left" w:pos="3514"/>
        </w:tabs>
        <w:jc w:val="both"/>
      </w:pPr>
    </w:p>
    <w:p w:rsidR="005D159B" w:rsidRDefault="005D159B" w:rsidP="005D159B">
      <w:pPr>
        <w:tabs>
          <w:tab w:val="left" w:pos="3514"/>
        </w:tabs>
        <w:jc w:val="both"/>
      </w:pPr>
      <w:r>
        <w:t>Zadania programu:</w:t>
      </w:r>
    </w:p>
    <w:p w:rsidR="005D159B" w:rsidRDefault="005D159B" w:rsidP="005D159B">
      <w:pPr>
        <w:tabs>
          <w:tab w:val="left" w:pos="3514"/>
        </w:tabs>
        <w:jc w:val="both"/>
      </w:pPr>
    </w:p>
    <w:p w:rsidR="005D159B" w:rsidRDefault="005D159B" w:rsidP="005D159B">
      <w:pPr>
        <w:pStyle w:val="Akapitzlist"/>
        <w:numPr>
          <w:ilvl w:val="0"/>
          <w:numId w:val="1"/>
        </w:numPr>
        <w:tabs>
          <w:tab w:val="left" w:pos="3514"/>
        </w:tabs>
        <w:jc w:val="both"/>
      </w:pPr>
      <w:r>
        <w:t>Organizowanie i współfinansowanie warsztatów szkoleniowych z zakresu profilaktyki uzależnień dla pracowników MGOPS, członków komisji.</w:t>
      </w:r>
    </w:p>
    <w:p w:rsidR="005D159B" w:rsidRDefault="005D159B" w:rsidP="005D159B">
      <w:pPr>
        <w:numPr>
          <w:ilvl w:val="0"/>
          <w:numId w:val="1"/>
        </w:numPr>
        <w:tabs>
          <w:tab w:val="left" w:pos="3514"/>
        </w:tabs>
        <w:jc w:val="both"/>
      </w:pPr>
      <w:r>
        <w:t>Podejmowanie działań o charakterze edukacyjnym przeznaczonych dla rodziców.</w:t>
      </w:r>
    </w:p>
    <w:p w:rsidR="005D159B" w:rsidRDefault="005D159B" w:rsidP="005D159B">
      <w:pPr>
        <w:numPr>
          <w:ilvl w:val="0"/>
          <w:numId w:val="1"/>
        </w:numPr>
        <w:tabs>
          <w:tab w:val="left" w:pos="3514"/>
        </w:tabs>
        <w:jc w:val="both"/>
      </w:pPr>
      <w:r>
        <w:t>Organizowanie alternatywnych form spędzania czasu wolnego dla dzieci i młodzieży, dofinansowanie warsztatów  oraz innych form wypoczynku  związanych z rozwijaniem zdolności dzieci i młodzieży oraz kształtowaniem ich prawidłowych postaw osobowościowych.</w:t>
      </w:r>
    </w:p>
    <w:p w:rsidR="005D159B" w:rsidRDefault="005D159B" w:rsidP="005D159B">
      <w:pPr>
        <w:numPr>
          <w:ilvl w:val="0"/>
          <w:numId w:val="1"/>
        </w:numPr>
        <w:tabs>
          <w:tab w:val="left" w:pos="3514"/>
        </w:tabs>
        <w:jc w:val="both"/>
      </w:pPr>
      <w:r>
        <w:t>Finansowanie i organizacja rodzinnych imprez sportowych, festynów o tematyce profilaktycznej.</w:t>
      </w:r>
    </w:p>
    <w:p w:rsidR="005D159B" w:rsidRDefault="005D159B" w:rsidP="005D159B">
      <w:pPr>
        <w:numPr>
          <w:ilvl w:val="0"/>
          <w:numId w:val="1"/>
        </w:numPr>
        <w:tabs>
          <w:tab w:val="left" w:pos="3514"/>
        </w:tabs>
        <w:jc w:val="both"/>
      </w:pPr>
      <w:r>
        <w:t>Współfinansowanie nagród dla dzieci i młodzieży szkolnej w konkursach profilaktycznych  dotyczących problemów uzależnień.</w:t>
      </w:r>
    </w:p>
    <w:p w:rsidR="005D159B" w:rsidRPr="001C694F" w:rsidRDefault="005D159B" w:rsidP="005D159B">
      <w:pPr>
        <w:pStyle w:val="Akapitzlist"/>
        <w:numPr>
          <w:ilvl w:val="0"/>
          <w:numId w:val="1"/>
        </w:numPr>
        <w:tabs>
          <w:tab w:val="left" w:pos="3514"/>
          <w:tab w:val="right" w:leader="dot" w:pos="10149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t>Prowadzenie działań edukacyjno- informacyjnych dla sprzedawców napojów alkoholowych.</w:t>
      </w:r>
    </w:p>
    <w:p w:rsidR="005D159B" w:rsidRDefault="005D159B" w:rsidP="005D159B">
      <w:pPr>
        <w:tabs>
          <w:tab w:val="left" w:pos="3514"/>
        </w:tabs>
        <w:spacing w:after="200" w:line="276" w:lineRule="auto"/>
        <w:rPr>
          <w:b/>
        </w:rPr>
      </w:pPr>
      <w:r>
        <w:rPr>
          <w:b/>
        </w:rPr>
        <w:br w:type="page"/>
      </w:r>
    </w:p>
    <w:p w:rsidR="005D159B" w:rsidRDefault="005D159B" w:rsidP="005D159B">
      <w:pPr>
        <w:tabs>
          <w:tab w:val="left" w:pos="3514"/>
        </w:tabs>
        <w:jc w:val="both"/>
      </w:pPr>
      <w:r>
        <w:rPr>
          <w:b/>
        </w:rPr>
        <w:lastRenderedPageBreak/>
        <w:t>IV. Wspomaganie działalności instytucji, stowarzyszeń  i osób fizycznych służącej rozwiązywaniu problemów alkoholowych.</w:t>
      </w:r>
    </w:p>
    <w:p w:rsidR="005D159B" w:rsidRDefault="005D159B" w:rsidP="005D159B">
      <w:pPr>
        <w:tabs>
          <w:tab w:val="left" w:pos="3514"/>
        </w:tabs>
        <w:jc w:val="both"/>
        <w:rPr>
          <w:b/>
        </w:rPr>
      </w:pPr>
    </w:p>
    <w:p w:rsidR="005D159B" w:rsidRDefault="005D159B" w:rsidP="005D159B">
      <w:pPr>
        <w:tabs>
          <w:tab w:val="left" w:pos="3514"/>
        </w:tabs>
        <w:jc w:val="both"/>
      </w:pPr>
      <w:r>
        <w:t xml:space="preserve">Zadania programu </w:t>
      </w:r>
    </w:p>
    <w:p w:rsidR="005D159B" w:rsidRDefault="005D159B" w:rsidP="005D159B">
      <w:pPr>
        <w:pStyle w:val="Akapitzlist"/>
        <w:numPr>
          <w:ilvl w:val="0"/>
          <w:numId w:val="2"/>
        </w:numPr>
        <w:tabs>
          <w:tab w:val="left" w:pos="3514"/>
        </w:tabs>
        <w:jc w:val="both"/>
      </w:pPr>
      <w:r>
        <w:t>Wspieranie działalności Klubu AA.</w:t>
      </w:r>
    </w:p>
    <w:p w:rsidR="005D159B" w:rsidRDefault="005D159B" w:rsidP="005D159B">
      <w:pPr>
        <w:numPr>
          <w:ilvl w:val="0"/>
          <w:numId w:val="2"/>
        </w:numPr>
        <w:tabs>
          <w:tab w:val="left" w:pos="3514"/>
        </w:tabs>
        <w:jc w:val="both"/>
      </w:pPr>
      <w:r>
        <w:t>Wspomaganie i współdziałanie z organizacjami pozarządowymi i samopomocowymi zajmującymi się statutowa profilaktyką problemów alkoholowych i pomaganiem osobom uzależnionym  i współuzależnionym od alkoholu.</w:t>
      </w:r>
    </w:p>
    <w:p w:rsidR="005D159B" w:rsidRDefault="005D159B" w:rsidP="005D159B">
      <w:pPr>
        <w:tabs>
          <w:tab w:val="left" w:pos="3514"/>
        </w:tabs>
        <w:jc w:val="both"/>
      </w:pPr>
    </w:p>
    <w:p w:rsidR="005D159B" w:rsidRDefault="005D159B" w:rsidP="005D159B">
      <w:pPr>
        <w:tabs>
          <w:tab w:val="left" w:pos="3514"/>
        </w:tabs>
        <w:jc w:val="both"/>
        <w:rPr>
          <w:b/>
        </w:rPr>
      </w:pPr>
      <w:r>
        <w:rPr>
          <w:b/>
        </w:rPr>
        <w:t>V.  Podejmowanie interwencji w związku z naruszeniem przepisów określonych w art. 13 i 15 ustawy oraz występowanie przed sądem w charakterze oskarżyciela publicznego.</w:t>
      </w:r>
    </w:p>
    <w:p w:rsidR="005D159B" w:rsidRDefault="005D159B" w:rsidP="005D159B">
      <w:pPr>
        <w:tabs>
          <w:tab w:val="left" w:pos="3514"/>
        </w:tabs>
        <w:jc w:val="both"/>
        <w:rPr>
          <w:b/>
        </w:rPr>
      </w:pPr>
    </w:p>
    <w:p w:rsidR="005D159B" w:rsidRDefault="005D159B" w:rsidP="005D159B">
      <w:pPr>
        <w:tabs>
          <w:tab w:val="left" w:pos="3514"/>
        </w:tabs>
        <w:jc w:val="both"/>
      </w:pPr>
      <w:r>
        <w:t xml:space="preserve">W przypadku złamania zakazu sprzedaży alkoholu nieletnim lub nietrzeźwym oraz </w:t>
      </w:r>
      <w:r>
        <w:br/>
        <w:t>w przypadku złamania zakazów promocji i reklamy napojów alkoholowych gmina może podejmować interwencje oraz występować przed sądem jako oskarżyciel publiczny, czyli kierować sprawy bezpośrednio do sądu z pominięciem prokuratora.</w:t>
      </w:r>
    </w:p>
    <w:p w:rsidR="005D159B" w:rsidRDefault="005D159B" w:rsidP="005D159B">
      <w:pPr>
        <w:tabs>
          <w:tab w:val="left" w:pos="3514"/>
        </w:tabs>
        <w:jc w:val="both"/>
      </w:pPr>
    </w:p>
    <w:p w:rsidR="005D159B" w:rsidRDefault="005D159B" w:rsidP="005D159B">
      <w:pPr>
        <w:tabs>
          <w:tab w:val="left" w:pos="3514"/>
        </w:tabs>
        <w:jc w:val="both"/>
      </w:pPr>
      <w:r>
        <w:t>Zadania programu :</w:t>
      </w:r>
    </w:p>
    <w:p w:rsidR="005D159B" w:rsidRDefault="005D159B" w:rsidP="005D159B">
      <w:pPr>
        <w:pStyle w:val="Akapitzlist"/>
        <w:numPr>
          <w:ilvl w:val="0"/>
          <w:numId w:val="3"/>
        </w:numPr>
        <w:tabs>
          <w:tab w:val="left" w:pos="3514"/>
        </w:tabs>
        <w:jc w:val="both"/>
      </w:pPr>
      <w:r>
        <w:t>Podejmowanie działań mających na celu eliminowanie nieprawidłowości w zakresie sprzedaży napojów alkoholowych.</w:t>
      </w:r>
    </w:p>
    <w:p w:rsidR="005D159B" w:rsidRDefault="005D159B" w:rsidP="005D159B">
      <w:pPr>
        <w:numPr>
          <w:ilvl w:val="0"/>
          <w:numId w:val="3"/>
        </w:numPr>
        <w:tabs>
          <w:tab w:val="left" w:pos="3514"/>
        </w:tabs>
        <w:jc w:val="both"/>
      </w:pPr>
      <w:r>
        <w:t>Udział członków GKRPA w cyklicznych kontrolach punków sprzedaży napojów alkoholowych. Do przeprowadzenia kontroli  upoważnia się członków GKRPA                                   i Posterunek Policji.</w:t>
      </w:r>
    </w:p>
    <w:p w:rsidR="005D159B" w:rsidRDefault="005D159B" w:rsidP="005D159B">
      <w:pPr>
        <w:tabs>
          <w:tab w:val="left" w:pos="3514"/>
        </w:tabs>
        <w:jc w:val="both"/>
        <w:rPr>
          <w:b/>
        </w:rPr>
      </w:pPr>
    </w:p>
    <w:p w:rsidR="005D159B" w:rsidRDefault="005D159B" w:rsidP="005D159B">
      <w:pPr>
        <w:tabs>
          <w:tab w:val="left" w:pos="3514"/>
        </w:tabs>
        <w:jc w:val="both"/>
      </w:pPr>
      <w:r>
        <w:rPr>
          <w:b/>
        </w:rPr>
        <w:t>VI.  Działania Gminnej Komisji Rozwi</w:t>
      </w:r>
      <w:r w:rsidR="00214EB7">
        <w:rPr>
          <w:b/>
        </w:rPr>
        <w:t>ązywania Problemów Alkoholowych</w:t>
      </w:r>
      <w:r>
        <w:rPr>
          <w:b/>
        </w:rPr>
        <w:t>.</w:t>
      </w:r>
    </w:p>
    <w:p w:rsidR="005D159B" w:rsidRDefault="005D159B" w:rsidP="005D159B">
      <w:pPr>
        <w:tabs>
          <w:tab w:val="left" w:pos="3514"/>
        </w:tabs>
        <w:ind w:left="360"/>
        <w:jc w:val="both"/>
      </w:pPr>
    </w:p>
    <w:p w:rsidR="005D159B" w:rsidRDefault="005D159B" w:rsidP="005D159B">
      <w:pPr>
        <w:pStyle w:val="Akapitzlist"/>
        <w:numPr>
          <w:ilvl w:val="1"/>
          <w:numId w:val="3"/>
        </w:numPr>
        <w:tabs>
          <w:tab w:val="left" w:pos="3514"/>
        </w:tabs>
        <w:jc w:val="both"/>
      </w:pPr>
      <w:r>
        <w:t>Gminna Komisja Rozwiązywania Problemów Alkoholowych inicjuje, koordynuje i ocenia działalność w zakresie przeciwdziałania alkoholizmowi na terenie miasta i gminy Cieszanów.</w:t>
      </w:r>
    </w:p>
    <w:p w:rsidR="005D159B" w:rsidRDefault="005D159B" w:rsidP="005D159B">
      <w:pPr>
        <w:pStyle w:val="Akapitzlist"/>
        <w:numPr>
          <w:ilvl w:val="1"/>
          <w:numId w:val="3"/>
        </w:numPr>
        <w:tabs>
          <w:tab w:val="left" w:pos="3514"/>
        </w:tabs>
        <w:jc w:val="both"/>
      </w:pPr>
      <w:r>
        <w:t>W szczególności do zadań komisji należy:</w:t>
      </w:r>
    </w:p>
    <w:p w:rsidR="005D159B" w:rsidRDefault="005D159B" w:rsidP="005D159B">
      <w:pPr>
        <w:tabs>
          <w:tab w:val="num" w:pos="1440"/>
          <w:tab w:val="left" w:pos="3514"/>
        </w:tabs>
        <w:ind w:left="360"/>
        <w:jc w:val="both"/>
      </w:pPr>
    </w:p>
    <w:p w:rsidR="005D159B" w:rsidRDefault="005D159B" w:rsidP="005D159B">
      <w:pPr>
        <w:pStyle w:val="Akapitzlist"/>
        <w:numPr>
          <w:ilvl w:val="0"/>
          <w:numId w:val="5"/>
        </w:numPr>
        <w:tabs>
          <w:tab w:val="left" w:pos="3514"/>
        </w:tabs>
        <w:jc w:val="both"/>
      </w:pPr>
      <w:r>
        <w:t>prowadzenie rozmów motywacyjno-interwencyjnych z osobami  nadużywającymi alkohol,</w:t>
      </w:r>
    </w:p>
    <w:p w:rsidR="005D159B" w:rsidRDefault="005D159B" w:rsidP="005D159B">
      <w:pPr>
        <w:pStyle w:val="Akapitzlist"/>
        <w:numPr>
          <w:ilvl w:val="0"/>
          <w:numId w:val="5"/>
        </w:numPr>
        <w:tabs>
          <w:tab w:val="left" w:pos="3514"/>
        </w:tabs>
        <w:jc w:val="both"/>
      </w:pPr>
      <w:r>
        <w:t>kierowanie na badania  osób uzależnionych od alkoholu (zlecenie biegłemu wykonanie opinii w przedmiocie uzależnienia),</w:t>
      </w:r>
    </w:p>
    <w:p w:rsidR="005D159B" w:rsidRDefault="005D159B" w:rsidP="005D159B">
      <w:pPr>
        <w:pStyle w:val="Akapitzlist"/>
        <w:numPr>
          <w:ilvl w:val="0"/>
          <w:numId w:val="5"/>
        </w:numPr>
        <w:tabs>
          <w:tab w:val="left" w:pos="3514"/>
        </w:tabs>
        <w:jc w:val="both"/>
      </w:pPr>
      <w:r>
        <w:t>składanie wniosków do sądu o orzeczenie  obowiązku leczenia odwykowego,</w:t>
      </w:r>
    </w:p>
    <w:p w:rsidR="005D159B" w:rsidRDefault="005D159B" w:rsidP="005D159B">
      <w:pPr>
        <w:pStyle w:val="Akapitzlist"/>
        <w:numPr>
          <w:ilvl w:val="0"/>
          <w:numId w:val="5"/>
        </w:numPr>
        <w:tabs>
          <w:tab w:val="left" w:pos="3514"/>
        </w:tabs>
        <w:jc w:val="both"/>
      </w:pPr>
      <w:r>
        <w:t>prowadzenie kontroli przestrzegania zasad i warunków korzystania z zezwolenia,</w:t>
      </w:r>
    </w:p>
    <w:p w:rsidR="005D159B" w:rsidRDefault="005D159B" w:rsidP="005D159B">
      <w:pPr>
        <w:pStyle w:val="Akapitzlist"/>
        <w:numPr>
          <w:ilvl w:val="0"/>
          <w:numId w:val="5"/>
        </w:numPr>
        <w:tabs>
          <w:tab w:val="left" w:pos="3514"/>
        </w:tabs>
        <w:jc w:val="both"/>
      </w:pPr>
      <w:r>
        <w:t>opiniowanie wniosków o wydanie zezwolenia na sprzedaż  napojów alkoholowych                 i zgodności lokalizacji punktu z uchwałami Rady Miejskiej,</w:t>
      </w:r>
    </w:p>
    <w:p w:rsidR="005D159B" w:rsidRDefault="005D159B" w:rsidP="005D159B">
      <w:pPr>
        <w:pStyle w:val="Akapitzlist"/>
        <w:numPr>
          <w:ilvl w:val="0"/>
          <w:numId w:val="5"/>
        </w:numPr>
        <w:tabs>
          <w:tab w:val="left" w:pos="3514"/>
        </w:tabs>
        <w:jc w:val="both"/>
      </w:pPr>
      <w:r>
        <w:t>podejmuje czynności interwencyjne przeciwdziałające  przemocy w rodzinie.</w:t>
      </w:r>
    </w:p>
    <w:p w:rsidR="005D159B" w:rsidRDefault="005D159B" w:rsidP="005D159B">
      <w:pPr>
        <w:tabs>
          <w:tab w:val="left" w:pos="3514"/>
        </w:tabs>
        <w:jc w:val="both"/>
      </w:pPr>
    </w:p>
    <w:p w:rsidR="005D159B" w:rsidRDefault="005D159B" w:rsidP="005D159B">
      <w:pPr>
        <w:pStyle w:val="Akapitzlist"/>
        <w:numPr>
          <w:ilvl w:val="1"/>
          <w:numId w:val="3"/>
        </w:numPr>
        <w:tabs>
          <w:tab w:val="left" w:pos="3514"/>
        </w:tabs>
        <w:jc w:val="both"/>
      </w:pPr>
      <w:r>
        <w:t xml:space="preserve">Szczególnym zadaniem Komisji jest podejmowanie działań zmierzających do poddania się leczeniu odwykowemu osób uzależnionych od alkoholu. </w:t>
      </w:r>
    </w:p>
    <w:p w:rsidR="005D159B" w:rsidRDefault="005D159B" w:rsidP="005D159B">
      <w:pPr>
        <w:pStyle w:val="Akapitzlist"/>
        <w:tabs>
          <w:tab w:val="left" w:pos="3514"/>
        </w:tabs>
        <w:ind w:left="1440"/>
        <w:jc w:val="both"/>
      </w:pPr>
      <w:r>
        <w:t xml:space="preserve">Komisja będzie również współpracować z instytucjami, organizacjami działającymi </w:t>
      </w:r>
      <w:r w:rsidRPr="004E0CF0">
        <w:t>w zakresie profilaktyki i rozwiazywania problemów alkoholowych.</w:t>
      </w:r>
    </w:p>
    <w:p w:rsidR="005D159B" w:rsidRPr="004E0CF0" w:rsidRDefault="005D159B" w:rsidP="005D159B">
      <w:pPr>
        <w:tabs>
          <w:tab w:val="left" w:pos="3514"/>
        </w:tabs>
      </w:pPr>
    </w:p>
    <w:p w:rsidR="006871DF" w:rsidRDefault="006871DF" w:rsidP="005D159B">
      <w:pPr>
        <w:tabs>
          <w:tab w:val="left" w:pos="3514"/>
        </w:tabs>
        <w:jc w:val="both"/>
        <w:rPr>
          <w:b/>
        </w:rPr>
      </w:pPr>
    </w:p>
    <w:p w:rsidR="006871DF" w:rsidRDefault="006871DF" w:rsidP="005D159B">
      <w:pPr>
        <w:tabs>
          <w:tab w:val="left" w:pos="3514"/>
        </w:tabs>
        <w:jc w:val="both"/>
        <w:rPr>
          <w:b/>
        </w:rPr>
      </w:pPr>
    </w:p>
    <w:p w:rsidR="006871DF" w:rsidRDefault="006871DF" w:rsidP="005D159B">
      <w:pPr>
        <w:tabs>
          <w:tab w:val="left" w:pos="3514"/>
        </w:tabs>
        <w:jc w:val="both"/>
        <w:rPr>
          <w:b/>
        </w:rPr>
      </w:pPr>
    </w:p>
    <w:p w:rsidR="005D159B" w:rsidRDefault="005D159B" w:rsidP="005D159B">
      <w:pPr>
        <w:tabs>
          <w:tab w:val="left" w:pos="3514"/>
        </w:tabs>
        <w:jc w:val="both"/>
      </w:pPr>
      <w:r>
        <w:rPr>
          <w:b/>
        </w:rPr>
        <w:lastRenderedPageBreak/>
        <w:t>VII . Zasady pracy i wynagradzania członków  GKRPA.</w:t>
      </w:r>
    </w:p>
    <w:p w:rsidR="005D159B" w:rsidRDefault="005D159B" w:rsidP="005D159B">
      <w:pPr>
        <w:tabs>
          <w:tab w:val="left" w:pos="3514"/>
        </w:tabs>
        <w:jc w:val="both"/>
      </w:pPr>
    </w:p>
    <w:p w:rsidR="005D159B" w:rsidRDefault="005D159B" w:rsidP="005D159B">
      <w:pPr>
        <w:tabs>
          <w:tab w:val="left" w:pos="3514"/>
        </w:tabs>
        <w:ind w:firstLine="708"/>
        <w:jc w:val="both"/>
      </w:pPr>
      <w:r>
        <w:t>Zgodnie z art. 41 pkt.5 ustawy o wychowaniu w trzeźwości i przeciwdziałaniu alkoholizmowi ustala się dla członków komisji  wynagrodzenie 8 % minimalnego wynagrodzenia za każdorazowy udział w posiedzeniu komisji i udział jej pracach                          (dokonywanie kontroli przedsiębiorców prowadzących sprzedaż napojów alkoholowych).</w:t>
      </w:r>
    </w:p>
    <w:p w:rsidR="005D159B" w:rsidRDefault="005D159B" w:rsidP="005D159B">
      <w:pPr>
        <w:tabs>
          <w:tab w:val="left" w:pos="3514"/>
        </w:tabs>
        <w:jc w:val="both"/>
      </w:pPr>
      <w:r>
        <w:t>Posiedzenie komisji zwołuje jej przewodniczący, który przewodniczy obradom , a w razie</w:t>
      </w:r>
      <w:r w:rsidR="006871DF">
        <w:t xml:space="preserve"> jego nieobecności  pełnomocnik</w:t>
      </w:r>
      <w:r>
        <w:t>.</w:t>
      </w:r>
    </w:p>
    <w:p w:rsidR="005D159B" w:rsidRDefault="005D159B" w:rsidP="005D159B">
      <w:pPr>
        <w:tabs>
          <w:tab w:val="left" w:pos="3514"/>
        </w:tabs>
        <w:jc w:val="both"/>
      </w:pPr>
      <w:r>
        <w:t>Członkowie komisji spotykają się w miarę potrzeb.</w:t>
      </w:r>
    </w:p>
    <w:p w:rsidR="005D159B" w:rsidRDefault="005D159B" w:rsidP="005D159B">
      <w:pPr>
        <w:tabs>
          <w:tab w:val="left" w:pos="3514"/>
        </w:tabs>
        <w:jc w:val="both"/>
      </w:pPr>
      <w:r>
        <w:t xml:space="preserve">Zakresu czynności członków komisji określa ustawa z dnia 26 października 1982 r.                           o wychowaniu w trzeźwości i przeciwdziałaniu alkoholizmowi (Dz. U . z 2007 r. Nr 40 poz. 473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zmn</w:t>
      </w:r>
      <w:proofErr w:type="spellEnd"/>
      <w:r>
        <w:t>.).</w:t>
      </w:r>
    </w:p>
    <w:p w:rsidR="005D159B" w:rsidRDefault="005D159B" w:rsidP="005D159B">
      <w:pPr>
        <w:tabs>
          <w:tab w:val="left" w:pos="3514"/>
        </w:tabs>
        <w:jc w:val="both"/>
        <w:rPr>
          <w:b/>
        </w:rPr>
      </w:pPr>
    </w:p>
    <w:p w:rsidR="005D159B" w:rsidRDefault="005D159B" w:rsidP="005D159B">
      <w:pPr>
        <w:tabs>
          <w:tab w:val="left" w:pos="3514"/>
        </w:tabs>
        <w:jc w:val="both"/>
        <w:rPr>
          <w:b/>
        </w:rPr>
      </w:pPr>
      <w:r>
        <w:rPr>
          <w:b/>
        </w:rPr>
        <w:t xml:space="preserve">VIII. Harmonogram przychodów i wydatków </w:t>
      </w:r>
      <w:r w:rsidR="006871DF">
        <w:rPr>
          <w:b/>
        </w:rPr>
        <w:t>GKRPA</w:t>
      </w:r>
      <w:r>
        <w:rPr>
          <w:b/>
        </w:rPr>
        <w:t>:</w:t>
      </w:r>
    </w:p>
    <w:p w:rsidR="006871DF" w:rsidRDefault="006871DF" w:rsidP="005D159B">
      <w:pPr>
        <w:tabs>
          <w:tab w:val="left" w:pos="3514"/>
        </w:tabs>
        <w:jc w:val="both"/>
        <w:rPr>
          <w:b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240"/>
        <w:gridCol w:w="4820"/>
      </w:tblGrid>
      <w:tr w:rsidR="005D159B" w:rsidTr="00E1401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9B" w:rsidRDefault="005D159B" w:rsidP="00E14018">
            <w:pPr>
              <w:tabs>
                <w:tab w:val="left" w:pos="3514"/>
              </w:tabs>
            </w:pPr>
            <w:r>
              <w:t>1. Planow</w:t>
            </w:r>
            <w:r w:rsidR="006871DF">
              <w:t>ana kwota z zezwoleń na alkohol</w:t>
            </w:r>
            <w:r>
              <w:rPr>
                <w:b/>
              </w:rPr>
              <w:t xml:space="preserve">:                                                              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9B" w:rsidRPr="001C694F" w:rsidRDefault="005D159B" w:rsidP="00E14018">
            <w:pPr>
              <w:tabs>
                <w:tab w:val="left" w:pos="3514"/>
              </w:tabs>
              <w:jc w:val="right"/>
              <w:rPr>
                <w:b/>
              </w:rPr>
            </w:pPr>
            <w:r>
              <w:rPr>
                <w:b/>
              </w:rPr>
              <w:t>115 00</w:t>
            </w:r>
            <w:r w:rsidRPr="001C694F">
              <w:rPr>
                <w:b/>
              </w:rPr>
              <w:t xml:space="preserve">0zł </w:t>
            </w:r>
          </w:p>
        </w:tc>
      </w:tr>
      <w:tr w:rsidR="005D159B" w:rsidTr="00E1401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9B" w:rsidRDefault="005D159B" w:rsidP="00E14018">
            <w:pPr>
              <w:tabs>
                <w:tab w:val="left" w:pos="3514"/>
              </w:tabs>
            </w:pPr>
            <w:r>
              <w:t xml:space="preserve">2.Planowane wydatki ogółem:                                                                        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9B" w:rsidRPr="001C694F" w:rsidRDefault="005D159B" w:rsidP="00E14018">
            <w:pPr>
              <w:tabs>
                <w:tab w:val="left" w:pos="3514"/>
              </w:tabs>
              <w:jc w:val="right"/>
              <w:rPr>
                <w:b/>
              </w:rPr>
            </w:pPr>
            <w:r>
              <w:rPr>
                <w:b/>
              </w:rPr>
              <w:t>115 00</w:t>
            </w:r>
            <w:r w:rsidRPr="001C694F">
              <w:rPr>
                <w:b/>
              </w:rPr>
              <w:t>0zł</w:t>
            </w:r>
          </w:p>
        </w:tc>
      </w:tr>
      <w:tr w:rsidR="005D159B" w:rsidTr="00E1401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9B" w:rsidRDefault="005D159B" w:rsidP="00E14018">
            <w:pPr>
              <w:tabs>
                <w:tab w:val="left" w:pos="3514"/>
              </w:tabs>
            </w:pPr>
            <w:r>
              <w:t xml:space="preserve">- zakup paliwa dla Policji                                                                                    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9B" w:rsidRPr="001C694F" w:rsidRDefault="005D159B" w:rsidP="00E14018">
            <w:pPr>
              <w:tabs>
                <w:tab w:val="left" w:pos="3514"/>
              </w:tabs>
              <w:jc w:val="right"/>
              <w:rPr>
                <w:b/>
              </w:rPr>
            </w:pPr>
            <w:r w:rsidRPr="001C694F">
              <w:rPr>
                <w:b/>
              </w:rPr>
              <w:t>2 000zł</w:t>
            </w:r>
          </w:p>
        </w:tc>
      </w:tr>
      <w:tr w:rsidR="005D159B" w:rsidTr="00E1401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9B" w:rsidRDefault="005D159B" w:rsidP="00E14018">
            <w:pPr>
              <w:tabs>
                <w:tab w:val="left" w:pos="3514"/>
              </w:tabs>
            </w:pPr>
            <w:r>
              <w:t xml:space="preserve">- współpraca z Miejskim Ośrodkiem Zapobiegania Uzależnieniom w Przemyślu (Izba Wytrzeźwień) dotacja                                                                 </w:t>
            </w:r>
            <w:r>
              <w:rPr>
                <w:b/>
              </w:rPr>
              <w:t xml:space="preserve">     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9B" w:rsidRPr="001C694F" w:rsidRDefault="005D159B" w:rsidP="00E14018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1 00</w:t>
            </w:r>
            <w:r w:rsidRPr="001C694F">
              <w:rPr>
                <w:b/>
              </w:rPr>
              <w:t>0zł</w:t>
            </w:r>
          </w:p>
        </w:tc>
      </w:tr>
      <w:tr w:rsidR="005D159B" w:rsidTr="00E1401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9B" w:rsidRDefault="005D159B" w:rsidP="00E14018">
            <w:pPr>
              <w:tabs>
                <w:tab w:val="left" w:pos="3514"/>
              </w:tabs>
            </w:pPr>
            <w:r>
              <w:t>- biegli sądowi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9B" w:rsidRPr="001C694F" w:rsidRDefault="005D159B" w:rsidP="00E14018">
            <w:pPr>
              <w:tabs>
                <w:tab w:val="left" w:pos="3514"/>
              </w:tabs>
              <w:jc w:val="right"/>
              <w:rPr>
                <w:b/>
              </w:rPr>
            </w:pPr>
            <w:r>
              <w:rPr>
                <w:b/>
              </w:rPr>
              <w:t>5 000</w:t>
            </w:r>
            <w:r w:rsidRPr="001C694F">
              <w:rPr>
                <w:b/>
              </w:rPr>
              <w:t xml:space="preserve">zł  </w:t>
            </w:r>
          </w:p>
        </w:tc>
      </w:tr>
      <w:tr w:rsidR="005D159B" w:rsidTr="00E1401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9B" w:rsidRDefault="005D159B" w:rsidP="00E14018">
            <w:pPr>
              <w:tabs>
                <w:tab w:val="left" w:pos="3514"/>
              </w:tabs>
            </w:pPr>
            <w:r>
              <w:t xml:space="preserve">- wynagrodzenie członków komisji                                                                              </w:t>
            </w:r>
            <w:r>
              <w:rPr>
                <w:b/>
              </w:rPr>
              <w:t xml:space="preserve"> 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9B" w:rsidRPr="001C694F" w:rsidRDefault="005D159B" w:rsidP="00E14018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10 0</w:t>
            </w:r>
            <w:r w:rsidRPr="001C694F">
              <w:rPr>
                <w:b/>
              </w:rPr>
              <w:t>00zł</w:t>
            </w:r>
          </w:p>
        </w:tc>
      </w:tr>
      <w:tr w:rsidR="005D159B" w:rsidTr="00E1401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9B" w:rsidRDefault="006871DF" w:rsidP="00E14018">
            <w:pPr>
              <w:tabs>
                <w:tab w:val="left" w:pos="3514"/>
              </w:tabs>
            </w:pPr>
            <w:r>
              <w:t>- szkolenie członków komisji</w:t>
            </w:r>
            <w:r w:rsidR="005D159B">
              <w:t>, delegacje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9B" w:rsidRDefault="005D159B" w:rsidP="00E14018">
            <w:pPr>
              <w:tabs>
                <w:tab w:val="left" w:pos="3514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3 500zł                                                            </w:t>
            </w:r>
          </w:p>
        </w:tc>
      </w:tr>
      <w:tr w:rsidR="005D159B" w:rsidTr="00E1401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9B" w:rsidRDefault="005D159B" w:rsidP="00E14018">
            <w:pPr>
              <w:tabs>
                <w:tab w:val="left" w:pos="3514"/>
              </w:tabs>
            </w:pPr>
            <w:r>
              <w:t xml:space="preserve">- szkolenie sprzedawców           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9B" w:rsidRPr="001C694F" w:rsidRDefault="005D159B" w:rsidP="00E14018">
            <w:pPr>
              <w:tabs>
                <w:tab w:val="left" w:pos="3514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1</w:t>
            </w:r>
            <w:r w:rsidRPr="001C694F">
              <w:rPr>
                <w:b/>
              </w:rPr>
              <w:t xml:space="preserve"> 500zł</w:t>
            </w:r>
          </w:p>
        </w:tc>
      </w:tr>
      <w:tr w:rsidR="005D159B" w:rsidTr="00E14018">
        <w:trPr>
          <w:trHeight w:val="47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9B" w:rsidRDefault="005D159B" w:rsidP="00E14018">
            <w:pPr>
              <w:tabs>
                <w:tab w:val="left" w:pos="3514"/>
              </w:tabs>
            </w:pPr>
            <w:r>
              <w:rPr>
                <w:b/>
              </w:rPr>
              <w:t xml:space="preserve">- </w:t>
            </w:r>
            <w:r>
              <w:t xml:space="preserve"> umowa – zlecenie dla terapeuty od uzależnień        </w:t>
            </w:r>
          </w:p>
          <w:p w:rsidR="005D159B" w:rsidRDefault="005D159B" w:rsidP="00E14018">
            <w:pPr>
              <w:tabs>
                <w:tab w:val="left" w:pos="3514"/>
              </w:tabs>
            </w:pPr>
            <w:r>
              <w:t xml:space="preserve">                                                                                      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9B" w:rsidRPr="001C694F" w:rsidRDefault="005D159B" w:rsidP="00E14018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19</w:t>
            </w:r>
            <w:r w:rsidRPr="001C694F">
              <w:rPr>
                <w:b/>
              </w:rPr>
              <w:t> 000zł</w:t>
            </w:r>
          </w:p>
        </w:tc>
      </w:tr>
      <w:tr w:rsidR="005D159B" w:rsidTr="00E14018">
        <w:trPr>
          <w:trHeight w:val="47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9B" w:rsidRPr="00303586" w:rsidRDefault="005D159B" w:rsidP="00E14018">
            <w:pPr>
              <w:tabs>
                <w:tab w:val="left" w:pos="3514"/>
              </w:tabs>
            </w:pPr>
            <w:r>
              <w:rPr>
                <w:b/>
              </w:rPr>
              <w:t xml:space="preserve">- </w:t>
            </w:r>
            <w:r w:rsidRPr="00303586">
              <w:t>wypoczynek  letni dzieci i młodzieży w wi</w:t>
            </w:r>
            <w:r w:rsidR="006871DF">
              <w:t>eku szkolnym, w tym półkolonie</w:t>
            </w:r>
            <w:r w:rsidRPr="00303586">
              <w:t>,</w:t>
            </w:r>
            <w:r w:rsidR="006871DF">
              <w:t xml:space="preserve"> obozy, rajdy</w:t>
            </w:r>
            <w:r w:rsidRPr="00303586">
              <w:t>, warsztaty</w:t>
            </w:r>
          </w:p>
          <w:p w:rsidR="005D159B" w:rsidRPr="00EA0B75" w:rsidRDefault="005D159B" w:rsidP="00E14018">
            <w:pPr>
              <w:tabs>
                <w:tab w:val="left" w:pos="3514"/>
              </w:tabs>
            </w:pPr>
            <w:r w:rsidRPr="00303586">
              <w:t>- organizacja czasu wolnego w okresie ferii zimowych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9B" w:rsidRDefault="005D159B" w:rsidP="00E14018">
            <w:pPr>
              <w:tabs>
                <w:tab w:val="left" w:pos="3514"/>
              </w:tabs>
              <w:jc w:val="right"/>
              <w:rPr>
                <w:b/>
              </w:rPr>
            </w:pPr>
          </w:p>
          <w:p w:rsidR="005D159B" w:rsidRPr="000C7724" w:rsidRDefault="005D159B" w:rsidP="00E14018">
            <w:pPr>
              <w:tabs>
                <w:tab w:val="left" w:pos="3514"/>
              </w:tabs>
              <w:rPr>
                <w:b/>
              </w:rPr>
            </w:pPr>
            <w:r>
              <w:t xml:space="preserve">                                                              </w:t>
            </w:r>
            <w:r>
              <w:rPr>
                <w:b/>
              </w:rPr>
              <w:t>19</w:t>
            </w:r>
            <w:r w:rsidRPr="000C7724">
              <w:rPr>
                <w:b/>
              </w:rPr>
              <w:t xml:space="preserve"> 000zł                                                                                          </w:t>
            </w:r>
          </w:p>
        </w:tc>
      </w:tr>
      <w:tr w:rsidR="005D159B" w:rsidTr="00E1401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9B" w:rsidRDefault="005D159B" w:rsidP="00E14018">
            <w:pPr>
              <w:tabs>
                <w:tab w:val="left" w:pos="3514"/>
              </w:tabs>
            </w:pPr>
            <w:r>
              <w:t>- przeciwdziałanie uzależnieniom i patologiom społecznym</w:t>
            </w:r>
          </w:p>
          <w:p w:rsidR="005D159B" w:rsidRDefault="005D159B" w:rsidP="00E14018">
            <w:pPr>
              <w:tabs>
                <w:tab w:val="left" w:pos="3514"/>
              </w:tabs>
            </w:pPr>
            <w:r>
              <w:t>- programy dla dzieci i młodzieży z zakresu profilaktyki uzależnień , w tym programy propagowania zdrowego stylu życia obejmujące zajęc</w:t>
            </w:r>
            <w:r w:rsidR="006871DF">
              <w:t>ia profilaktyczno-wychowawcze</w:t>
            </w:r>
            <w:r>
              <w:t>, a także integracyjno-edukacyjne (dla szkół)</w:t>
            </w:r>
          </w:p>
          <w:p w:rsidR="005D159B" w:rsidRDefault="005D159B" w:rsidP="00E14018">
            <w:pPr>
              <w:tabs>
                <w:tab w:val="left" w:pos="3514"/>
              </w:tabs>
            </w:pPr>
            <w:r>
              <w:t>- programy profilaktyczno-wychowawczo-integracyjne z zakresu przeciwdziałania marginalizacji społecznej realizowane podczas letniego wypoczynku dzieci i młodzieży (szkoły z terenu miasta i gminy Cieszanów)</w:t>
            </w:r>
            <w:r>
              <w:rPr>
                <w:b/>
              </w:rPr>
              <w:t xml:space="preserve">       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9B" w:rsidRDefault="005D159B" w:rsidP="00E14018">
            <w:pPr>
              <w:tabs>
                <w:tab w:val="left" w:pos="351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D159B" w:rsidRDefault="005D159B" w:rsidP="00E14018">
            <w:pPr>
              <w:tabs>
                <w:tab w:val="left" w:pos="3514"/>
              </w:tabs>
            </w:pPr>
          </w:p>
          <w:p w:rsidR="005D159B" w:rsidRDefault="005D159B" w:rsidP="00E14018">
            <w:pPr>
              <w:tabs>
                <w:tab w:val="left" w:pos="3514"/>
              </w:tabs>
            </w:pPr>
          </w:p>
          <w:p w:rsidR="005D159B" w:rsidRPr="00B57C28" w:rsidRDefault="005D159B" w:rsidP="00E14018">
            <w:pPr>
              <w:tabs>
                <w:tab w:val="left" w:pos="3514"/>
              </w:tabs>
            </w:pPr>
            <w:r>
              <w:rPr>
                <w:b/>
              </w:rPr>
              <w:t xml:space="preserve">                                                              13 </w:t>
            </w:r>
            <w:r w:rsidRPr="001C694F">
              <w:rPr>
                <w:b/>
              </w:rPr>
              <w:t>000zł</w:t>
            </w:r>
          </w:p>
        </w:tc>
      </w:tr>
      <w:tr w:rsidR="005D159B" w:rsidTr="00E1401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9B" w:rsidRDefault="005D159B" w:rsidP="00E14018">
            <w:pPr>
              <w:tabs>
                <w:tab w:val="left" w:pos="3514"/>
              </w:tabs>
            </w:pPr>
            <w:r>
              <w:t xml:space="preserve">-    przeciwdziałanie uzależnieniom i patologiom społecznym </w:t>
            </w:r>
          </w:p>
          <w:p w:rsidR="005D159B" w:rsidRDefault="006871DF" w:rsidP="00E14018">
            <w:pPr>
              <w:tabs>
                <w:tab w:val="left" w:pos="3514"/>
              </w:tabs>
            </w:pPr>
            <w:r>
              <w:t>- organizacja festiwali, przeglądów, konkursów</w:t>
            </w:r>
            <w:r w:rsidR="005D159B">
              <w:t>,</w:t>
            </w:r>
            <w:r>
              <w:t xml:space="preserve"> spotkań</w:t>
            </w:r>
            <w:r w:rsidR="005D159B">
              <w:t>,</w:t>
            </w:r>
            <w:r>
              <w:t xml:space="preserve"> </w:t>
            </w:r>
            <w:r w:rsidR="005D159B">
              <w:t xml:space="preserve">warsztatów, plenerów, wystaw, </w:t>
            </w:r>
            <w:proofErr w:type="spellStart"/>
            <w:r w:rsidR="005D159B">
              <w:t>kiermaszy</w:t>
            </w:r>
            <w:proofErr w:type="spellEnd"/>
            <w:r>
              <w:t xml:space="preserve">  i innych imprez </w:t>
            </w:r>
            <w:r w:rsidR="005D159B">
              <w:t>(dot. jednostek samorządu terytorialnego</w:t>
            </w:r>
            <w:r>
              <w:t>)</w:t>
            </w:r>
          </w:p>
          <w:p w:rsidR="005D159B" w:rsidRDefault="005D159B" w:rsidP="00E14018">
            <w:pPr>
              <w:tabs>
                <w:tab w:val="left" w:pos="3514"/>
              </w:tabs>
            </w:pPr>
            <w:r>
              <w:lastRenderedPageBreak/>
              <w:t xml:space="preserve">- promowanie i podtrzymywanie kultury , tradycji lokalnej w tym tez kulinarnej oraz miejscowej twórczości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9B" w:rsidRPr="001C694F" w:rsidRDefault="005D159B" w:rsidP="00E14018">
            <w:pPr>
              <w:tabs>
                <w:tab w:val="left" w:pos="3514"/>
              </w:tabs>
              <w:jc w:val="right"/>
              <w:rPr>
                <w:b/>
              </w:rPr>
            </w:pPr>
            <w:r>
              <w:rPr>
                <w:b/>
              </w:rPr>
              <w:lastRenderedPageBreak/>
              <w:t>20 00</w:t>
            </w:r>
            <w:r w:rsidRPr="001C694F">
              <w:rPr>
                <w:b/>
              </w:rPr>
              <w:t>0zł</w:t>
            </w:r>
          </w:p>
        </w:tc>
      </w:tr>
      <w:tr w:rsidR="005D159B" w:rsidTr="00E1401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9B" w:rsidRDefault="005D159B" w:rsidP="00E14018">
            <w:pPr>
              <w:tabs>
                <w:tab w:val="left" w:pos="3514"/>
              </w:tabs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9B" w:rsidRDefault="005D159B" w:rsidP="00E14018">
            <w:pPr>
              <w:tabs>
                <w:tab w:val="left" w:pos="3514"/>
              </w:tabs>
              <w:rPr>
                <w:b/>
              </w:rPr>
            </w:pPr>
          </w:p>
        </w:tc>
      </w:tr>
      <w:tr w:rsidR="005D159B" w:rsidTr="00E1401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9B" w:rsidRDefault="005D159B" w:rsidP="00E14018">
            <w:pPr>
              <w:tabs>
                <w:tab w:val="left" w:pos="3514"/>
              </w:tabs>
            </w:pPr>
            <w:r>
              <w:t>- organizacja różnych form wsparcia w zakresie szerzenia idei spędzania wolnego czasu bez alkoholu  na terenie miasta i gminy Cieszanów (działal</w:t>
            </w:r>
            <w:r w:rsidR="006871DF">
              <w:t>ność stowarzyszeń pozarządowych</w:t>
            </w:r>
            <w: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9B" w:rsidRPr="001C694F" w:rsidRDefault="005D159B" w:rsidP="00E14018">
            <w:pPr>
              <w:tabs>
                <w:tab w:val="left" w:pos="3514"/>
              </w:tabs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Pr="001C694F">
              <w:rPr>
                <w:b/>
              </w:rPr>
              <w:t> 000zł</w:t>
            </w:r>
          </w:p>
        </w:tc>
      </w:tr>
      <w:tr w:rsidR="005D159B" w:rsidTr="00E1401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9B" w:rsidRDefault="005D159B" w:rsidP="00E14018">
            <w:pPr>
              <w:tabs>
                <w:tab w:val="left" w:pos="3514"/>
                <w:tab w:val="left" w:pos="7132"/>
              </w:tabs>
            </w:pPr>
            <w:r>
              <w:t>- planowane wydatki na finansowanie zadań  Gminnego Pro</w:t>
            </w:r>
            <w:r w:rsidR="006871DF">
              <w:t xml:space="preserve">gramu </w:t>
            </w:r>
            <w:r>
              <w:t>Przeciwdziałania  Narkomanii</w:t>
            </w:r>
          </w:p>
          <w:p w:rsidR="005D159B" w:rsidRDefault="005D159B" w:rsidP="00E14018">
            <w:pPr>
              <w:tabs>
                <w:tab w:val="left" w:pos="3514"/>
              </w:tabs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9B" w:rsidRPr="001C694F" w:rsidRDefault="005D159B" w:rsidP="00E14018">
            <w:pPr>
              <w:tabs>
                <w:tab w:val="left" w:pos="3514"/>
              </w:tabs>
              <w:jc w:val="right"/>
              <w:rPr>
                <w:b/>
              </w:rPr>
            </w:pPr>
            <w:r>
              <w:rPr>
                <w:b/>
              </w:rPr>
              <w:t xml:space="preserve">   5000</w:t>
            </w:r>
            <w:r w:rsidRPr="001C694F">
              <w:rPr>
                <w:b/>
              </w:rPr>
              <w:t>zł</w:t>
            </w:r>
          </w:p>
        </w:tc>
      </w:tr>
      <w:tr w:rsidR="005D159B" w:rsidTr="00E14018">
        <w:trPr>
          <w:trHeight w:val="9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9B" w:rsidRDefault="005D159B" w:rsidP="00E14018">
            <w:pPr>
              <w:tabs>
                <w:tab w:val="left" w:pos="3514"/>
              </w:tabs>
            </w:pPr>
            <w:r>
              <w:rPr>
                <w:b/>
              </w:rPr>
              <w:t xml:space="preserve">- </w:t>
            </w:r>
            <w:r>
              <w:t xml:space="preserve">opłaty różne                                                                                                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9B" w:rsidRPr="001C694F" w:rsidRDefault="005D159B" w:rsidP="00E14018">
            <w:pPr>
              <w:tabs>
                <w:tab w:val="left" w:pos="3514"/>
              </w:tabs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Pr="001C694F">
              <w:rPr>
                <w:b/>
              </w:rPr>
              <w:t>00zł</w:t>
            </w:r>
          </w:p>
        </w:tc>
      </w:tr>
    </w:tbl>
    <w:p w:rsidR="005D159B" w:rsidRDefault="005D159B" w:rsidP="005D159B">
      <w:pPr>
        <w:tabs>
          <w:tab w:val="left" w:pos="3514"/>
        </w:tabs>
        <w:jc w:val="both"/>
      </w:pPr>
    </w:p>
    <w:p w:rsidR="005D159B" w:rsidRPr="00BC470E" w:rsidRDefault="005D159B" w:rsidP="005D159B">
      <w:pPr>
        <w:tabs>
          <w:tab w:val="left" w:pos="3514"/>
        </w:tabs>
        <w:jc w:val="center"/>
        <w:rPr>
          <w:b/>
        </w:rPr>
      </w:pPr>
      <w:r w:rsidRPr="00BC470E">
        <w:rPr>
          <w:b/>
        </w:rPr>
        <w:t>§ 2</w:t>
      </w:r>
    </w:p>
    <w:p w:rsidR="005D159B" w:rsidRDefault="005D159B" w:rsidP="005D159B">
      <w:pPr>
        <w:tabs>
          <w:tab w:val="left" w:pos="3514"/>
          <w:tab w:val="left" w:pos="4075"/>
        </w:tabs>
        <w:jc w:val="both"/>
      </w:pPr>
    </w:p>
    <w:p w:rsidR="005D159B" w:rsidRDefault="005D159B" w:rsidP="005D159B">
      <w:pPr>
        <w:tabs>
          <w:tab w:val="left" w:pos="3514"/>
          <w:tab w:val="left" w:pos="4075"/>
        </w:tabs>
        <w:jc w:val="both"/>
      </w:pPr>
      <w:r>
        <w:t>Wykonanie uchwały powierza się Burmis</w:t>
      </w:r>
      <w:r w:rsidR="006871DF">
        <w:t>trzowi Miasta i Gminy Cieszanów</w:t>
      </w:r>
      <w:r>
        <w:t>.</w:t>
      </w:r>
    </w:p>
    <w:p w:rsidR="005D159B" w:rsidRDefault="005D159B" w:rsidP="005D159B">
      <w:pPr>
        <w:tabs>
          <w:tab w:val="left" w:pos="3514"/>
        </w:tabs>
        <w:jc w:val="center"/>
        <w:rPr>
          <w:b/>
        </w:rPr>
      </w:pPr>
    </w:p>
    <w:p w:rsidR="005D159B" w:rsidRPr="00BC470E" w:rsidRDefault="005D159B" w:rsidP="005D159B">
      <w:pPr>
        <w:tabs>
          <w:tab w:val="left" w:pos="3514"/>
        </w:tabs>
        <w:jc w:val="center"/>
        <w:rPr>
          <w:b/>
        </w:rPr>
      </w:pPr>
      <w:r w:rsidRPr="00BC470E">
        <w:rPr>
          <w:b/>
        </w:rPr>
        <w:t>§ 3</w:t>
      </w:r>
    </w:p>
    <w:p w:rsidR="005D159B" w:rsidRDefault="005D159B" w:rsidP="005D159B">
      <w:pPr>
        <w:tabs>
          <w:tab w:val="left" w:pos="3514"/>
        </w:tabs>
        <w:jc w:val="center"/>
        <w:rPr>
          <w:b/>
        </w:rPr>
      </w:pPr>
    </w:p>
    <w:p w:rsidR="005D159B" w:rsidRPr="00BC470E" w:rsidRDefault="005D159B" w:rsidP="006871DF">
      <w:pPr>
        <w:tabs>
          <w:tab w:val="left" w:pos="3514"/>
        </w:tabs>
        <w:jc w:val="both"/>
      </w:pPr>
      <w:r>
        <w:t>Nadzór nad realizacją</w:t>
      </w:r>
      <w:r w:rsidRPr="00BC470E">
        <w:t xml:space="preserve"> uchwały powierz</w:t>
      </w:r>
      <w:r>
        <w:t>a</w:t>
      </w:r>
      <w:r w:rsidRPr="00BC470E">
        <w:t xml:space="preserve"> się Komisji Z</w:t>
      </w:r>
      <w:r w:rsidR="006871DF">
        <w:t xml:space="preserve">drowia i Opieki Społecznej Rady </w:t>
      </w:r>
      <w:r w:rsidRPr="00BC470E">
        <w:t>Miejskiej w Cieszanowie.</w:t>
      </w:r>
    </w:p>
    <w:p w:rsidR="005D159B" w:rsidRDefault="005D159B" w:rsidP="005D159B">
      <w:pPr>
        <w:tabs>
          <w:tab w:val="left" w:pos="3514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</w:t>
      </w:r>
    </w:p>
    <w:p w:rsidR="005D159B" w:rsidRDefault="005D159B" w:rsidP="005D159B">
      <w:pPr>
        <w:tabs>
          <w:tab w:val="left" w:pos="3514"/>
        </w:tabs>
        <w:jc w:val="center"/>
        <w:rPr>
          <w:b/>
        </w:rPr>
      </w:pPr>
      <w:r>
        <w:rPr>
          <w:b/>
        </w:rPr>
        <w:t xml:space="preserve">    § 4</w:t>
      </w:r>
    </w:p>
    <w:p w:rsidR="005D159B" w:rsidRDefault="005D159B" w:rsidP="005D159B">
      <w:pPr>
        <w:tabs>
          <w:tab w:val="left" w:pos="3514"/>
        </w:tabs>
        <w:jc w:val="both"/>
        <w:rPr>
          <w:b/>
        </w:rPr>
      </w:pPr>
    </w:p>
    <w:p w:rsidR="005D159B" w:rsidRDefault="005D159B" w:rsidP="005D159B">
      <w:pPr>
        <w:tabs>
          <w:tab w:val="left" w:pos="3514"/>
        </w:tabs>
        <w:jc w:val="both"/>
      </w:pPr>
      <w:r>
        <w:t>Uchwała wchodzi w życi</w:t>
      </w:r>
      <w:r w:rsidR="006871DF">
        <w:t>e z dniem  1 stycznia 2018 roku</w:t>
      </w:r>
      <w:r>
        <w:t>.</w:t>
      </w:r>
    </w:p>
    <w:p w:rsidR="005D159B" w:rsidRDefault="005D159B" w:rsidP="005D159B">
      <w:pPr>
        <w:tabs>
          <w:tab w:val="left" w:pos="3514"/>
          <w:tab w:val="left" w:pos="4075"/>
        </w:tabs>
        <w:jc w:val="both"/>
      </w:pPr>
    </w:p>
    <w:p w:rsidR="005D159B" w:rsidRDefault="005D159B" w:rsidP="005D159B">
      <w:pPr>
        <w:tabs>
          <w:tab w:val="left" w:pos="3514"/>
        </w:tabs>
      </w:pPr>
      <w:bookmarkStart w:id="0" w:name="_GoBack"/>
      <w:bookmarkEnd w:id="0"/>
    </w:p>
    <w:p w:rsidR="005D159B" w:rsidRDefault="005D159B" w:rsidP="005D159B">
      <w:pPr>
        <w:tabs>
          <w:tab w:val="left" w:pos="3514"/>
        </w:tabs>
      </w:pPr>
    </w:p>
    <w:p w:rsidR="005D159B" w:rsidRDefault="005D159B" w:rsidP="005D159B">
      <w:pPr>
        <w:tabs>
          <w:tab w:val="left" w:pos="3514"/>
        </w:tabs>
      </w:pPr>
    </w:p>
    <w:p w:rsidR="005D159B" w:rsidRDefault="005D159B" w:rsidP="005D159B">
      <w:pPr>
        <w:tabs>
          <w:tab w:val="left" w:pos="3514"/>
        </w:tabs>
      </w:pPr>
    </w:p>
    <w:p w:rsidR="00691FAD" w:rsidRDefault="00691FAD" w:rsidP="00691FAD">
      <w:pPr>
        <w:spacing w:after="120"/>
        <w:ind w:left="566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Przewodniczący</w:t>
      </w:r>
    </w:p>
    <w:p w:rsidR="00691FAD" w:rsidRDefault="00691FAD" w:rsidP="00691FAD">
      <w:pPr>
        <w:spacing w:after="120"/>
        <w:ind w:left="566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Rady Miejskiej w Cieszanowie</w:t>
      </w:r>
    </w:p>
    <w:p w:rsidR="00691FAD" w:rsidRDefault="00691FAD" w:rsidP="00691FAD">
      <w:pPr>
        <w:spacing w:after="120"/>
        <w:ind w:left="5664"/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Adam </w:t>
      </w:r>
      <w:proofErr w:type="spellStart"/>
      <w:r>
        <w:rPr>
          <w:b/>
          <w:sz w:val="23"/>
          <w:szCs w:val="23"/>
        </w:rPr>
        <w:t>Zaborniak</w:t>
      </w:r>
      <w:proofErr w:type="spellEnd"/>
    </w:p>
    <w:p w:rsidR="005D159B" w:rsidRDefault="005D159B" w:rsidP="005D159B">
      <w:pPr>
        <w:tabs>
          <w:tab w:val="left" w:pos="3514"/>
        </w:tabs>
      </w:pPr>
    </w:p>
    <w:p w:rsidR="005D159B" w:rsidRDefault="005D159B" w:rsidP="005D159B">
      <w:pPr>
        <w:tabs>
          <w:tab w:val="left" w:pos="3514"/>
        </w:tabs>
      </w:pPr>
    </w:p>
    <w:p w:rsidR="005D159B" w:rsidRDefault="005D159B" w:rsidP="005D159B">
      <w:pPr>
        <w:tabs>
          <w:tab w:val="left" w:pos="3514"/>
        </w:tabs>
      </w:pPr>
    </w:p>
    <w:p w:rsidR="005D159B" w:rsidRDefault="005D159B" w:rsidP="005D159B">
      <w:pPr>
        <w:tabs>
          <w:tab w:val="left" w:pos="3514"/>
        </w:tabs>
      </w:pPr>
    </w:p>
    <w:p w:rsidR="005D159B" w:rsidRDefault="005D159B" w:rsidP="005D159B">
      <w:pPr>
        <w:tabs>
          <w:tab w:val="left" w:pos="3514"/>
        </w:tabs>
      </w:pPr>
    </w:p>
    <w:p w:rsidR="005D159B" w:rsidRDefault="005D159B" w:rsidP="005D159B">
      <w:pPr>
        <w:tabs>
          <w:tab w:val="left" w:pos="3514"/>
        </w:tabs>
      </w:pPr>
    </w:p>
    <w:p w:rsidR="005D159B" w:rsidRDefault="005D159B" w:rsidP="005D159B">
      <w:pPr>
        <w:tabs>
          <w:tab w:val="left" w:pos="3514"/>
        </w:tabs>
      </w:pPr>
    </w:p>
    <w:p w:rsidR="001D4CDA" w:rsidRDefault="001D4CDA"/>
    <w:sectPr w:rsidR="001D4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B5C6F"/>
    <w:multiLevelType w:val="hybridMultilevel"/>
    <w:tmpl w:val="E90CF536"/>
    <w:lvl w:ilvl="0" w:tplc="A7D2A6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32726"/>
    <w:multiLevelType w:val="hybridMultilevel"/>
    <w:tmpl w:val="1B781E72"/>
    <w:lvl w:ilvl="0" w:tplc="742664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9C2839"/>
    <w:multiLevelType w:val="hybridMultilevel"/>
    <w:tmpl w:val="49BE6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666C1"/>
    <w:multiLevelType w:val="hybridMultilevel"/>
    <w:tmpl w:val="B92073A4"/>
    <w:lvl w:ilvl="0" w:tplc="D6368C7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54EB2"/>
    <w:multiLevelType w:val="hybridMultilevel"/>
    <w:tmpl w:val="ABC29D50"/>
    <w:lvl w:ilvl="0" w:tplc="A880B6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B7EC8F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8A30F4"/>
    <w:multiLevelType w:val="hybridMultilevel"/>
    <w:tmpl w:val="1C6A5A5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17934"/>
    <w:multiLevelType w:val="hybridMultilevel"/>
    <w:tmpl w:val="3AF2C52C"/>
    <w:lvl w:ilvl="0" w:tplc="AEE651C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9B"/>
    <w:rsid w:val="001D4CDA"/>
    <w:rsid w:val="00214EB7"/>
    <w:rsid w:val="005D159B"/>
    <w:rsid w:val="006871DF"/>
    <w:rsid w:val="00691FAD"/>
    <w:rsid w:val="0073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D5F3E-C9BF-4776-B729-AD30F480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59B"/>
    <w:pPr>
      <w:ind w:left="720"/>
      <w:contextualSpacing/>
    </w:pPr>
  </w:style>
  <w:style w:type="table" w:styleId="Tabela-Siatka">
    <w:name w:val="Table Grid"/>
    <w:basedOn w:val="Standardowy"/>
    <w:uiPriority w:val="59"/>
    <w:rsid w:val="005D1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5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1620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2017-11-29T08:58:00Z</dcterms:created>
  <dcterms:modified xsi:type="dcterms:W3CDTF">2018-01-18T07:46:00Z</dcterms:modified>
</cp:coreProperties>
</file>