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1A" w:rsidRPr="00A7099D" w:rsidRDefault="000B4D1A" w:rsidP="000B4D1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1A4147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XLIX/12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8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Rady Miejskiej w Cieszanowie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z dnia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30 stycznia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8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0B4D1A" w:rsidRPr="00A7099D" w:rsidRDefault="000B4D1A" w:rsidP="000B4D1A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w sprawie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udzielenia pomocy rzeczowej Województwu Podkarpackiemu na zadania 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br/>
        <w:t xml:space="preserve">                 inwestycyjne na drogach wojewódzkich </w:t>
      </w:r>
    </w:p>
    <w:p w:rsidR="000B4D1A" w:rsidRPr="00A7099D" w:rsidRDefault="000B4D1A" w:rsidP="000B4D1A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0B4D1A" w:rsidRPr="00A7099D" w:rsidRDefault="000B4D1A" w:rsidP="000B4D1A">
      <w:pPr>
        <w:widowControl w:val="0"/>
        <w:suppressAutoHyphens/>
        <w:spacing w:after="0" w:line="276" w:lineRule="auto"/>
        <w:ind w:firstLine="737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Na podstawie art. 10 ust. 2 i art. </w:t>
      </w:r>
      <w:r w:rsidR="004F3D33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18 ust. 2 pkt 15 ustawy z dnia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8 marca 1990 r. o</w:t>
      </w:r>
      <w:r w:rsidRPr="00A7099D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samorządzie gminnym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1875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oraz w związku z art. 216 ust. 2 pkt 5 i art. 220 ustawy z dnia 27 sierpnia 2009 r. o</w:t>
      </w:r>
      <w:r w:rsidRPr="00A7099D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finansach publicznych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(Dz. U. z 201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7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2077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) </w:t>
      </w:r>
      <w:r w:rsidRPr="00A7099D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uchwala się, co następuje: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1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Udziela się pomocy rzeczowej w roku 201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8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100</w:t>
      </w:r>
      <w:r w:rsidRPr="00504ED9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 xml:space="preserve"> 000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poprzez wykonanie dokumentacji technicznej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na niżej wymienione zadania:</w:t>
      </w:r>
    </w:p>
    <w:p w:rsidR="000B4D1A" w:rsidRPr="00504ED9" w:rsidRDefault="000B4D1A" w:rsidP="000B4D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863 Kopki - 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Krzeszów - Tarnogród - Ciesz</w:t>
      </w:r>
      <w:r w:rsidR="001A41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nów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Starym Lublińcu w km 60+700 - 61+770 poprzez:</w:t>
      </w:r>
    </w:p>
    <w:p w:rsidR="000B4D1A" w:rsidRDefault="000B4D1A" w:rsidP="000B4D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km 60+700 - 61+770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4D1A" w:rsidRDefault="000B4D1A" w:rsidP="000B4D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zatoki aut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obusowej w km 61+340 z prawej strony,</w:t>
      </w:r>
    </w:p>
    <w:p w:rsidR="000B4D1A" w:rsidRDefault="000B4D1A" w:rsidP="000B4D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chodnika dla pieszych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61+200 - 61+485 z lewej strony,</w:t>
      </w:r>
    </w:p>
    <w:p w:rsidR="000B4D1A" w:rsidRPr="00A7099D" w:rsidRDefault="000B4D1A" w:rsidP="000B4D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zatoki autobusowej w km 61+260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4D1A" w:rsidRPr="00504ED9" w:rsidRDefault="000B4D1A" w:rsidP="000B4D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863 Kopki - 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Krzeszów - Tarnogród - Ciesz</w:t>
      </w:r>
      <w:r w:rsidR="001A41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nów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Lublińcu w km 62+435 - 63+080 poprzez:</w:t>
      </w:r>
    </w:p>
    <w:p w:rsidR="000B4D1A" w:rsidRDefault="000B4D1A" w:rsidP="000B4D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chodnika dla pieszych w km 62+435 - 62+870 z lewej strony,</w:t>
      </w:r>
    </w:p>
    <w:p w:rsidR="000B4D1A" w:rsidRDefault="000B4D1A" w:rsidP="000B4D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zatoki autobusowej w km 62+765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4D1A" w:rsidRDefault="000B4D1A" w:rsidP="000B4D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w km 62+790 - 63+080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strony,</w:t>
      </w:r>
    </w:p>
    <w:p w:rsidR="000B4D1A" w:rsidRPr="00A7099D" w:rsidRDefault="000B4D1A" w:rsidP="000B4D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zatoki autobusowej w km 62+830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B4D1A" w:rsidRDefault="000B4D1A" w:rsidP="000B4D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865 Jarosław - Oleszyce - Cieszanów - Bełżec 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Dachnowie w km 39+650 - 39+970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B4D1A" w:rsidRDefault="000B4D1A" w:rsidP="000B4D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skrzyżowania w km 39+715 z drogą wojewódzką nr 866 na rondo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4D1A" w:rsidRPr="00504ED9" w:rsidRDefault="000B4D1A" w:rsidP="000B4D1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w km 39+674 - 39+970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4D1A" w:rsidRPr="00504ED9" w:rsidRDefault="000B4D1A" w:rsidP="000B4D1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865 Jarosław - Oleszyce - Cieszanów - Bełżec 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Cieszanowie w km 42+590 - 43+450 poprzez:</w:t>
      </w:r>
    </w:p>
    <w:p w:rsidR="000B4D1A" w:rsidRDefault="000B4D1A" w:rsidP="000B4D1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chodnika dla pieszych w km 42+590 - 42+760 z lewej strony,</w:t>
      </w:r>
    </w:p>
    <w:p w:rsidR="000B4D1A" w:rsidRPr="00A7099D" w:rsidRDefault="000B4D1A" w:rsidP="000B4D1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chodnika w km 42+750 - 43+450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strony.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§ 2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. Upoważnia się Burmistrza Miasta i Gminy Cieszanów do podpisania um</w:t>
      </w:r>
      <w:r w:rsidR="009F4524">
        <w:rPr>
          <w:rFonts w:ascii="Times New Roman" w:eastAsia="Andale Sans UI" w:hAnsi="Times New Roman" w:cs="Times New Roman"/>
          <w:sz w:val="24"/>
          <w:szCs w:val="24"/>
          <w:lang w:eastAsia="pl-PL"/>
        </w:rPr>
        <w:t>owy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 Województwem Podkarpackim w sprawie udzielenia pomocy rzeczowej zgodnie z § 1 niniejszej uchwały.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097BBE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3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Wykonanie uchwały powierza się Burmistrzowi Miasta i Gminy Cieszanów, a nadzór nad wykonaniem uchwały Komisji Budżetowej Rady Miejskiej w Cieszanowie.</w:t>
      </w:r>
    </w:p>
    <w:p w:rsidR="000B4D1A" w:rsidRPr="00A7099D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0B4D1A" w:rsidRPr="00C21439" w:rsidRDefault="000B4D1A" w:rsidP="000B4D1A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097BBE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4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Uchwała wchodzi w życie z dniem podjęcia.</w:t>
      </w:r>
    </w:p>
    <w:p w:rsidR="000A1A49" w:rsidRDefault="000A1A49" w:rsidP="000A1A49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0A1A49" w:rsidRDefault="000A1A49" w:rsidP="000A1A49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7154AE" w:rsidRPr="000A1A49" w:rsidRDefault="000A1A49" w:rsidP="000A1A49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bookmarkStart w:id="0" w:name="_GoBack"/>
      <w:bookmarkEnd w:id="0"/>
      <w:proofErr w:type="spellEnd"/>
    </w:p>
    <w:sectPr w:rsidR="007154AE" w:rsidRPr="000A1A49" w:rsidSect="000A1A4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040"/>
    <w:multiLevelType w:val="hybridMultilevel"/>
    <w:tmpl w:val="7B4A27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499"/>
    <w:multiLevelType w:val="hybridMultilevel"/>
    <w:tmpl w:val="05C0F9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386241"/>
    <w:multiLevelType w:val="hybridMultilevel"/>
    <w:tmpl w:val="277E60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782E70"/>
    <w:multiLevelType w:val="hybridMultilevel"/>
    <w:tmpl w:val="549EA0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8564B"/>
    <w:multiLevelType w:val="hybridMultilevel"/>
    <w:tmpl w:val="D1AC60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0A1A49"/>
    <w:rsid w:val="000B4D1A"/>
    <w:rsid w:val="001A4147"/>
    <w:rsid w:val="004F3D33"/>
    <w:rsid w:val="007154AE"/>
    <w:rsid w:val="009F4524"/>
    <w:rsid w:val="00C62B35"/>
    <w:rsid w:val="00C77C44"/>
    <w:rsid w:val="00C95070"/>
    <w:rsid w:val="00CE3D65"/>
    <w:rsid w:val="00E65A74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C247-143B-4598-800E-1CE2553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2018-01-22T12:13:00Z</cp:lastPrinted>
  <dcterms:created xsi:type="dcterms:W3CDTF">2018-01-31T08:57:00Z</dcterms:created>
  <dcterms:modified xsi:type="dcterms:W3CDTF">2018-03-09T12:30:00Z</dcterms:modified>
</cp:coreProperties>
</file>