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2F" w:rsidRDefault="0039652F" w:rsidP="0039652F"/>
    <w:p w:rsidR="0039652F" w:rsidRPr="0011630B" w:rsidRDefault="0039652F" w:rsidP="0039652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40536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XLV/129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</w:p>
    <w:p w:rsidR="0039652F" w:rsidRPr="00B21C4A" w:rsidRDefault="0039652F" w:rsidP="0039652F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39652F" w:rsidRPr="00787965" w:rsidRDefault="0039652F" w:rsidP="0039652F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27 października 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39652F" w:rsidRDefault="0039652F" w:rsidP="0039652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9652F" w:rsidRDefault="0039652F" w:rsidP="0039652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 budżet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owej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39652F" w:rsidRDefault="0039652F" w:rsidP="0039652F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39652F" w:rsidRPr="00B21C4A" w:rsidRDefault="0039652F" w:rsidP="0039652F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39652F" w:rsidRPr="00244AB9" w:rsidRDefault="0039652F" w:rsidP="0039652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 w:rsidR="00961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 w:rsidR="00961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1875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1870 ze zm.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39652F" w:rsidRPr="003E070A" w:rsidRDefault="0039652F" w:rsidP="00396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652F" w:rsidRPr="00F32504" w:rsidRDefault="0039652F" w:rsidP="0039652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.Zwiększa się plan dochodów budżetu o kwotę </w:t>
      </w:r>
      <w:r w:rsidR="00F32504" w:rsidRPr="00F32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EA4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F32504" w:rsidRPr="00F32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971,94</w:t>
      </w:r>
      <w:r w:rsidRPr="00F32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39652F" w:rsidRPr="00F32504" w:rsidRDefault="003D59EB" w:rsidP="0039652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 przez Gminę Lubaczów zadania pn. „Przebudowa drogi gminnej Załuże-Jedlina w km 0+000 – km 0+387 na terenie gmin Lubaczów i Cieszanów”  31 812,93 zł,</w:t>
      </w:r>
    </w:p>
    <w:p w:rsidR="003D59EB" w:rsidRPr="00F32504" w:rsidRDefault="003D59EB" w:rsidP="0039652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nadleśnictwa Lubaczów w realizacji zadania pn. „Przebudowa drogi gminnej Załuże-Jedlina w km 0+000-km 0+387 na terenie gmin Lubaczów i Cieszanów” 87 000 zł,</w:t>
      </w:r>
    </w:p>
    <w:p w:rsidR="003D59EB" w:rsidRPr="00F32504" w:rsidRDefault="003D59EB" w:rsidP="0039652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 pn. „Zatrudnienie asystent</w:t>
      </w:r>
      <w:r w:rsidR="00EA6BA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rodziny” – środki z Funduszu Pracy 12 168,99 zł,</w:t>
      </w:r>
    </w:p>
    <w:p w:rsidR="003D59EB" w:rsidRDefault="003D59EB" w:rsidP="0039652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na realizację projektu pn. „Czas na Technologie </w:t>
      </w:r>
      <w:proofErr w:type="spellStart"/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komunikacyjne i eksperyment” w ramach działania 9.2 Poprawa jakości kształcenia ogólnego w ramach RPO WP na lata 2014-2020  32 990,02 zł, w tym </w:t>
      </w:r>
      <w:r w:rsidR="00EC23A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europejskie 29 5</w:t>
      </w:r>
      <w:r w:rsidR="00F32504"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>20,30 zł i z budżetu państwa 3 469,72 zł.</w:t>
      </w:r>
    </w:p>
    <w:p w:rsidR="00EA4B0E" w:rsidRPr="00F32504" w:rsidRDefault="00EA4B0E" w:rsidP="0039652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tytułu zwrotów dotacji za niezgodne wykorzystanie z przeznaczeniem oraz odsetki 4 000 zł</w:t>
      </w:r>
    </w:p>
    <w:p w:rsidR="0039652F" w:rsidRPr="00CC2772" w:rsidRDefault="00F32504" w:rsidP="0039652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652F" w:rsidRPr="00CC2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9652F" w:rsidRPr="00CC2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podział dochodów wymienionych w ust. 1 w dostosowaniu do klasyfikacji budżetowej przedstawia załącznikiem nr 1 do niniejszej uchwały. </w:t>
      </w:r>
    </w:p>
    <w:p w:rsidR="0039652F" w:rsidRPr="00CC2772" w:rsidRDefault="0039652F" w:rsidP="0039652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2.1 </w:t>
      </w:r>
      <w:r w:rsidRPr="00CC2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plan wydatków budżetu o kwotę </w:t>
      </w:r>
      <w:r w:rsidR="00B03C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300 168,94</w:t>
      </w: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C2772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39652F" w:rsidRPr="00517B69" w:rsidRDefault="0039652F" w:rsidP="0039652F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zadania pn. </w:t>
      </w:r>
      <w:r w:rsidR="00CC2772" w:rsidRPr="0051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</w:t>
      </w:r>
      <w:r w:rsidR="00CC2772"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gminnej Załuże-Jedlina w km 0+000 – km 0+387 na terenie gmin Lubaczów i Cieszanów”</w:t>
      </w:r>
      <w:r w:rsidRPr="003965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CC2772" w:rsidRPr="00517B69">
        <w:rPr>
          <w:rFonts w:ascii="Times New Roman" w:eastAsia="Times New Roman" w:hAnsi="Times New Roman" w:cs="Times New Roman"/>
          <w:sz w:val="24"/>
          <w:szCs w:val="24"/>
          <w:lang w:eastAsia="pl-PL"/>
        </w:rPr>
        <w:t>191 509,93</w:t>
      </w:r>
      <w:r w:rsidRPr="0051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17B69" w:rsidRPr="0051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9652F" w:rsidRPr="00517B69" w:rsidRDefault="00517B69" w:rsidP="0039652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6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finansowego dla Biura Obsługi Ekonomicznej w Cieszanowie na wynagrodzenia   30 000 zł</w:t>
      </w:r>
    </w:p>
    <w:p w:rsidR="00517B69" w:rsidRDefault="00517B69" w:rsidP="00517B6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projektu pn. „Czas na Technologie </w:t>
      </w:r>
      <w:proofErr w:type="spellStart"/>
      <w:r w:rsidRPr="00517B6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51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komunikacyjne i eksperyment” w ramach działania 9.2 Poprawa jakości kształcenia ogólnego w ramach RPO WP na lata 2014-2020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1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32 990,02 zł, </w:t>
      </w:r>
    </w:p>
    <w:p w:rsidR="0039652F" w:rsidRPr="00517B69" w:rsidRDefault="00517B69" w:rsidP="0039652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6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 pn. „Zatrudnienie asystenta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B69">
        <w:rPr>
          <w:rFonts w:ascii="Times New Roman" w:eastAsia="Times New Roman" w:hAnsi="Times New Roman" w:cs="Times New Roman"/>
          <w:sz w:val="24"/>
          <w:szCs w:val="24"/>
          <w:lang w:eastAsia="pl-PL"/>
        </w:rPr>
        <w:t>”, środki na wynagrodzenia  12 168,99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652F" w:rsidRDefault="00676012" w:rsidP="00190F7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na prace remontowo-konserwatorskie dla Parafii Rzymskokatolickiej w Niemstowie zgodnie z uchwałą RM Nr </w:t>
      </w:r>
      <w:r w:rsidR="0040536F">
        <w:rPr>
          <w:rFonts w:ascii="Times New Roman" w:eastAsia="Times New Roman" w:hAnsi="Times New Roman" w:cs="Times New Roman"/>
          <w:sz w:val="24"/>
          <w:szCs w:val="24"/>
          <w:lang w:eastAsia="pl-PL"/>
        </w:rPr>
        <w:t>XLV/128/2017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40536F">
        <w:rPr>
          <w:rFonts w:ascii="Times New Roman" w:eastAsia="Times New Roman" w:hAnsi="Times New Roman" w:cs="Times New Roman"/>
          <w:sz w:val="24"/>
          <w:szCs w:val="24"/>
          <w:lang w:eastAsia="pl-PL"/>
        </w:rPr>
        <w:t>27.10.2017 r.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18 000 zł</w:t>
      </w:r>
      <w:r w:rsidR="00EA4B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03C34" w:rsidRDefault="00EA4B0E" w:rsidP="00B03C34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</w:t>
      </w:r>
      <w:r w:rsidRPr="00EA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wykorzysta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niezgodnie z przeznaczeniem </w:t>
      </w:r>
      <w:r w:rsidRPr="00EA4B0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odsetki 4 000 zł</w:t>
      </w:r>
      <w:r w:rsidR="007148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14873" w:rsidRPr="00B03C34" w:rsidRDefault="00961323" w:rsidP="00B03C34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budowa pomnika</w:t>
      </w:r>
      <w:r w:rsidR="00714873" w:rsidRPr="00B03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 czci żołnierz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14873" w:rsidRPr="00B03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pułku piechoty Korpusu Ochrony Pogranicza, którzy pod dowództwem ppłk. W. S. Wójcika walczyli w bitwie pod Dachnowem  11 500 zł</w:t>
      </w:r>
    </w:p>
    <w:p w:rsidR="0039652F" w:rsidRPr="00676012" w:rsidRDefault="0039652F" w:rsidP="0039652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676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Zmniejsza się plan wydatków budżetu o kwotę </w:t>
      </w:r>
      <w:r w:rsidR="00E53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132 197</w:t>
      </w:r>
      <w:r w:rsidR="00676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76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676012">
        <w:rPr>
          <w:rFonts w:ascii="Times New Roman" w:eastAsia="Times New Roman" w:hAnsi="Times New Roman" w:cs="Times New Roman"/>
          <w:sz w:val="24"/>
          <w:szCs w:val="24"/>
          <w:lang w:eastAsia="pl-PL"/>
        </w:rPr>
        <w:t>, z tytułu:</w:t>
      </w:r>
    </w:p>
    <w:p w:rsidR="00676012" w:rsidRDefault="00676012" w:rsidP="0067601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podmiotowej dla jednostki systemu oświaty </w:t>
      </w:r>
      <w:r w:rsidR="00714873">
        <w:rPr>
          <w:rFonts w:ascii="Times New Roman" w:eastAsia="Times New Roman" w:hAnsi="Times New Roman" w:cs="Times New Roman"/>
          <w:sz w:val="24"/>
          <w:szCs w:val="24"/>
          <w:lang w:eastAsia="pl-PL"/>
        </w:rPr>
        <w:t>86</w:t>
      </w:r>
      <w:r w:rsidRPr="00676012">
        <w:rPr>
          <w:rFonts w:ascii="Times New Roman" w:eastAsia="Times New Roman" w:hAnsi="Times New Roman" w:cs="Times New Roman"/>
          <w:sz w:val="24"/>
          <w:szCs w:val="24"/>
          <w:lang w:eastAsia="pl-PL"/>
        </w:rPr>
        <w:t> 697 zł,</w:t>
      </w:r>
    </w:p>
    <w:p w:rsidR="00FE2D15" w:rsidRDefault="00676012" w:rsidP="00B2407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zmniejszenia planu finansowego dla Zarz</w:t>
      </w:r>
      <w:r w:rsidR="00714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ądu Dróg Gminnych w Cieszanowie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30 000 zł</w:t>
      </w:r>
      <w:r w:rsidR="00B240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873" w:rsidRDefault="00714873" w:rsidP="0071487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zwrotu podatku akcyzowego zawartego w cenie oleju napędowego rolnikom </w:t>
      </w:r>
      <w:r w:rsidR="00C03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15 500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2407C" w:rsidRPr="00B2407C" w:rsidRDefault="00B2407C" w:rsidP="00B2407C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63F" w:rsidRDefault="00CA563F" w:rsidP="00CA563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63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zmian w funduszu sołeckim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0F75" w:rsidRDefault="00CA563F" w:rsidP="00CA563F">
      <w:pPr>
        <w:pStyle w:val="Akapitzlist"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CA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sołectwa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Kowalówka</w:t>
      </w:r>
      <w:r w:rsidR="000C2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CA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planu o 300 zł na wykonanie tablicy upamiętniającej pacyfikację mieszkańców Dolin</w:t>
      </w:r>
      <w:r w:rsidRPr="00CA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wprowadza plan w wysokości 300 zł na remont drogi polnej nr 336 w Żukowie,</w:t>
      </w:r>
    </w:p>
    <w:p w:rsidR="00CA563F" w:rsidRDefault="00CA563F" w:rsidP="00CA563F">
      <w:pPr>
        <w:pStyle w:val="Akapitzlist"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0C210D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sołectwa Gorajec - poprzez rezygnację z realizacji zadania pn. „ Remont drogi gminnej na dz. Nr 262 w kwocie 9 244,11 zł, którą przeznacza się na: „Remont drogi gminnej Nr 310/3 w kwocie 8 766,11 zł, wykonanie projektu budowy czatowni ornitologicz</w:t>
      </w:r>
      <w:r w:rsidR="005200B8">
        <w:rPr>
          <w:rFonts w:ascii="Times New Roman" w:eastAsia="Times New Roman" w:hAnsi="Times New Roman" w:cs="Times New Roman"/>
          <w:sz w:val="24"/>
          <w:szCs w:val="24"/>
          <w:lang w:eastAsia="pl-PL"/>
        </w:rPr>
        <w:t>nych w Gorajcu w kwocie 1500 zł.</w:t>
      </w:r>
    </w:p>
    <w:p w:rsidR="0039652F" w:rsidRPr="00190F75" w:rsidRDefault="0039652F" w:rsidP="0039652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podzia</w:t>
      </w:r>
      <w:r w:rsidR="000C2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dochodów wymienionych w ust. 1,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2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dostosowaniu do klasyfikacji budżetowej przedstawia załącznikiem nr 2 do niniejszej uchwały. </w:t>
      </w:r>
    </w:p>
    <w:p w:rsidR="0039652F" w:rsidRPr="00190F75" w:rsidRDefault="0039652F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wykonaniem uchwały Komisji Budżetowej Rady Miejskiej w Cieszanowie.</w:t>
      </w:r>
    </w:p>
    <w:p w:rsidR="0039652F" w:rsidRPr="00190F75" w:rsidRDefault="0039652F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39652F" w:rsidRPr="0039652F" w:rsidRDefault="0039652F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39652F" w:rsidRPr="0039652F" w:rsidRDefault="0039652F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10F6" w:rsidRPr="000810F6" w:rsidRDefault="000810F6" w:rsidP="000810F6">
      <w:pPr>
        <w:spacing w:after="0" w:line="25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10F6">
        <w:rPr>
          <w:rFonts w:ascii="Times New Roman" w:hAnsi="Times New Roman" w:cs="Times New Roman"/>
          <w:sz w:val="24"/>
          <w:szCs w:val="24"/>
        </w:rPr>
        <w:t>Przewodniczący</w:t>
      </w:r>
    </w:p>
    <w:p w:rsidR="000810F6" w:rsidRPr="000810F6" w:rsidRDefault="000810F6" w:rsidP="000810F6">
      <w:pPr>
        <w:spacing w:after="0" w:line="25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810F6">
        <w:rPr>
          <w:rFonts w:ascii="Times New Roman" w:hAnsi="Times New Roman" w:cs="Times New Roman"/>
          <w:sz w:val="24"/>
          <w:szCs w:val="24"/>
        </w:rPr>
        <w:t>Rady Miejskiej w Cieszanowie</w:t>
      </w:r>
    </w:p>
    <w:p w:rsidR="000810F6" w:rsidRPr="000810F6" w:rsidRDefault="000810F6" w:rsidP="000810F6">
      <w:pPr>
        <w:spacing w:after="0" w:line="25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810F6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0810F6">
        <w:rPr>
          <w:rFonts w:ascii="Times New Roman" w:hAnsi="Times New Roman" w:cs="Times New Roman"/>
          <w:sz w:val="24"/>
          <w:szCs w:val="24"/>
        </w:rPr>
        <w:t>Zaborniak</w:t>
      </w:r>
      <w:proofErr w:type="spellEnd"/>
    </w:p>
    <w:bookmarkEnd w:id="0"/>
    <w:p w:rsidR="0039652F" w:rsidRDefault="0039652F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714873" w:rsidRDefault="00714873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714873" w:rsidRDefault="00714873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714873" w:rsidRDefault="00714873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714873" w:rsidRDefault="00714873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714873" w:rsidRDefault="00714873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714873" w:rsidRDefault="00714873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714873" w:rsidRDefault="00714873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714873" w:rsidRDefault="00714873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714873" w:rsidRDefault="00714873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714873" w:rsidRDefault="00714873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714873" w:rsidRDefault="00714873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714873" w:rsidRDefault="00714873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39652F" w:rsidRPr="0039652F" w:rsidRDefault="0039652F" w:rsidP="00396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tbl>
      <w:tblPr>
        <w:tblpPr w:leftFromText="141" w:rightFromText="141" w:vertAnchor="text" w:horzAnchor="page" w:tblpX="1" w:tblpY="310"/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962"/>
        <w:gridCol w:w="31"/>
        <w:gridCol w:w="6520"/>
        <w:gridCol w:w="1276"/>
      </w:tblGrid>
      <w:tr w:rsidR="000016BD" w:rsidTr="000016BD">
        <w:trPr>
          <w:trHeight w:hRule="exact" w:val="3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782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0016BD" w:rsidTr="000016BD">
        <w:trPr>
          <w:trHeight w:hRule="exact"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782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40536F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XLV/129</w:t>
            </w:r>
            <w:r w:rsidR="000016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/2017</w:t>
            </w:r>
          </w:p>
        </w:tc>
      </w:tr>
      <w:tr w:rsidR="000016BD" w:rsidTr="000016BD">
        <w:trPr>
          <w:trHeight w:hRule="exact"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782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2017-10-27</w:t>
            </w:r>
          </w:p>
        </w:tc>
      </w:tr>
      <w:tr w:rsidR="000016BD" w:rsidTr="000016BD">
        <w:trPr>
          <w:trHeight w:hRule="exact"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782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</w:t>
            </w:r>
          </w:p>
        </w:tc>
      </w:tr>
      <w:tr w:rsidR="000016BD" w:rsidTr="000016BD">
        <w:trPr>
          <w:trHeight w:hRule="exact"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9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6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</w:tr>
      <w:tr w:rsidR="000016BD" w:rsidTr="000016BD">
        <w:trPr>
          <w:trHeight w:hRule="exact"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Transport i łączność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118 812,93</w:t>
            </w:r>
          </w:p>
        </w:tc>
      </w:tr>
      <w:tr w:rsidR="000016BD" w:rsidTr="000016BD">
        <w:trPr>
          <w:trHeight w:hRule="exact"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9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118 812,93</w:t>
            </w:r>
          </w:p>
        </w:tc>
      </w:tr>
      <w:tr w:rsidR="000016BD" w:rsidTr="000016BD">
        <w:trPr>
          <w:trHeight w:hRule="exact" w:val="5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6290</w:t>
            </w:r>
          </w:p>
        </w:tc>
        <w:tc>
          <w:tcPr>
            <w:tcW w:w="6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</w:tr>
      <w:tr w:rsidR="000016BD" w:rsidTr="000016BD">
        <w:trPr>
          <w:trHeight w:hRule="exact" w:val="5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</w:t>
            </w:r>
          </w:p>
        </w:tc>
        <w:tc>
          <w:tcPr>
            <w:tcW w:w="6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gminy na inwestycje i zakupy inwestycyjne realizowane na podstawie porozumień (umów) między jednostkami samorządu terytorialnego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31 812,93</w:t>
            </w:r>
          </w:p>
        </w:tc>
      </w:tr>
      <w:tr w:rsidR="000016BD" w:rsidTr="000016BD">
        <w:trPr>
          <w:trHeight w:hRule="exact"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Oświata i wychowanie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32 990,02</w:t>
            </w:r>
          </w:p>
        </w:tc>
      </w:tr>
      <w:tr w:rsidR="000016BD" w:rsidTr="000016BD">
        <w:trPr>
          <w:trHeight w:hRule="exact"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9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32 990,02</w:t>
            </w:r>
          </w:p>
        </w:tc>
      </w:tr>
      <w:tr w:rsidR="000016BD" w:rsidTr="000016BD">
        <w:trPr>
          <w:trHeight w:hRule="exact" w:val="7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29 520,30</w:t>
            </w:r>
          </w:p>
        </w:tc>
      </w:tr>
      <w:tr w:rsidR="000016BD" w:rsidTr="000016BD">
        <w:trPr>
          <w:trHeight w:hRule="exact" w:val="7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3 469,72</w:t>
            </w:r>
          </w:p>
        </w:tc>
      </w:tr>
      <w:tr w:rsidR="000016BD" w:rsidTr="000016BD">
        <w:trPr>
          <w:trHeight w:hRule="exact"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855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Rodzina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16 168,99</w:t>
            </w:r>
          </w:p>
        </w:tc>
      </w:tr>
      <w:tr w:rsidR="000016BD" w:rsidTr="000016BD">
        <w:trPr>
          <w:trHeight w:hRule="exact"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9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0016BD" w:rsidTr="000016BD">
        <w:trPr>
          <w:trHeight w:hRule="exact" w:val="5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0900</w:t>
            </w:r>
          </w:p>
        </w:tc>
        <w:tc>
          <w:tcPr>
            <w:tcW w:w="6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16BD" w:rsidTr="000016BD">
        <w:trPr>
          <w:trHeight w:hRule="exact" w:val="5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6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016BD" w:rsidTr="000016BD">
        <w:trPr>
          <w:trHeight w:hRule="exact"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9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12 168,99</w:t>
            </w:r>
          </w:p>
        </w:tc>
      </w:tr>
      <w:tr w:rsidR="000016BD" w:rsidTr="000016BD">
        <w:trPr>
          <w:trHeight w:hRule="exact" w:val="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6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12 168,99</w:t>
            </w:r>
          </w:p>
        </w:tc>
      </w:tr>
      <w:tr w:rsidR="000016BD" w:rsidTr="000016BD">
        <w:trPr>
          <w:trHeight w:hRule="exact"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167 971,94</w:t>
            </w:r>
          </w:p>
        </w:tc>
      </w:tr>
      <w:tr w:rsidR="000016BD" w:rsidTr="000016BD">
        <w:trPr>
          <w:trHeight w:hRule="exact" w:val="11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072" w:type="dxa"/>
        <w:tblInd w:w="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851"/>
        <w:gridCol w:w="738"/>
        <w:gridCol w:w="5560"/>
        <w:gridCol w:w="1215"/>
      </w:tblGrid>
      <w:tr w:rsidR="000016BD" w:rsidTr="00F76894">
        <w:trPr>
          <w:trHeight w:hRule="exact" w:val="6267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94" w:rsidRDefault="00F76894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94" w:rsidRDefault="00F76894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D" w:rsidTr="000016BD">
        <w:trPr>
          <w:trHeight w:hRule="exact" w:val="220"/>
        </w:trPr>
        <w:tc>
          <w:tcPr>
            <w:tcW w:w="229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Nazwa jednostki sprawozdawczej</w:t>
            </w:r>
          </w:p>
        </w:tc>
        <w:tc>
          <w:tcPr>
            <w:tcW w:w="6775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0016BD" w:rsidTr="000016BD">
        <w:trPr>
          <w:trHeight w:hRule="exact" w:val="220"/>
        </w:trPr>
        <w:tc>
          <w:tcPr>
            <w:tcW w:w="229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775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40536F" w:rsidP="00405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XLV/129</w:t>
            </w:r>
            <w:r w:rsidR="000016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/2017</w:t>
            </w:r>
          </w:p>
        </w:tc>
      </w:tr>
      <w:tr w:rsidR="000016BD" w:rsidTr="000016BD">
        <w:trPr>
          <w:trHeight w:hRule="exact" w:val="220"/>
        </w:trPr>
        <w:tc>
          <w:tcPr>
            <w:tcW w:w="229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775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2017-10-27</w:t>
            </w:r>
          </w:p>
        </w:tc>
      </w:tr>
      <w:tr w:rsidR="000016BD" w:rsidTr="000016BD">
        <w:trPr>
          <w:trHeight w:hRule="exact" w:val="220"/>
        </w:trPr>
        <w:tc>
          <w:tcPr>
            <w:tcW w:w="229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77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714873" w:rsidTr="00714873">
        <w:trPr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714873" w:rsidRDefault="00714873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714873" w:rsidRDefault="00714873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714873" w:rsidRDefault="00714873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714873" w:rsidRDefault="00714873" w:rsidP="0071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714873" w:rsidRDefault="00714873" w:rsidP="0071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-15 500,00</w:t>
            </w:r>
          </w:p>
        </w:tc>
      </w:tr>
      <w:tr w:rsidR="00714873" w:rsidTr="00714873">
        <w:trPr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873" w:rsidRDefault="00714873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:rsidR="00714873" w:rsidRDefault="00714873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:rsidR="00714873" w:rsidRDefault="00714873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:rsidR="00714873" w:rsidRDefault="00714873" w:rsidP="0071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:rsidR="00714873" w:rsidRDefault="00714873" w:rsidP="0071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-15 500,00</w:t>
            </w:r>
          </w:p>
        </w:tc>
      </w:tr>
      <w:tr w:rsidR="00714873" w:rsidTr="00714873">
        <w:trPr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873" w:rsidRDefault="00714873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873" w:rsidRDefault="00714873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873" w:rsidRDefault="00714873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873" w:rsidRDefault="00714873" w:rsidP="0071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873" w:rsidRDefault="00714873" w:rsidP="0071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-12 000,00</w:t>
            </w:r>
          </w:p>
        </w:tc>
      </w:tr>
      <w:tr w:rsidR="00714873" w:rsidTr="00714873">
        <w:trPr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873" w:rsidRDefault="00714873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873" w:rsidRDefault="00714873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873" w:rsidRDefault="00714873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873" w:rsidRDefault="00714873" w:rsidP="0071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873" w:rsidRDefault="00714873" w:rsidP="0071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-3 000,00</w:t>
            </w:r>
          </w:p>
        </w:tc>
      </w:tr>
      <w:tr w:rsidR="00714873" w:rsidTr="00714873">
        <w:trPr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873" w:rsidRDefault="00714873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873" w:rsidRDefault="00714873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873" w:rsidRDefault="00714873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873" w:rsidRDefault="00714873" w:rsidP="0071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873" w:rsidRDefault="00714873" w:rsidP="0071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160 309,93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160 009,93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- 30 000,00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  <w:r w:rsidR="00B21ACD">
              <w:rPr>
                <w:rFonts w:ascii="Arial" w:hAnsi="Arial" w:cs="Arial"/>
                <w:color w:val="000000"/>
                <w:sz w:val="16"/>
                <w:szCs w:val="16"/>
              </w:rPr>
              <w:t xml:space="preserve"> (f. sołecki Gorajec)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- 1 500,00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191 509,93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60017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00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wewnętrzne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  <w:r w:rsidR="00B21ACD">
              <w:rPr>
                <w:rFonts w:ascii="Arial" w:hAnsi="Arial" w:cs="Arial"/>
                <w:color w:val="000000"/>
                <w:sz w:val="16"/>
                <w:szCs w:val="16"/>
              </w:rPr>
              <w:t xml:space="preserve"> (f. sołecki Kowalówka)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75085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Wspólna obsługa jednostek samorządu terytorialnego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8E247B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- 53 706,98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8E247B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-26 697,00</w:t>
            </w:r>
          </w:p>
        </w:tc>
      </w:tr>
      <w:tr w:rsidR="000016BD" w:rsidTr="000016BD">
        <w:trPr>
          <w:trHeight w:hRule="exact" w:val="5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8E247B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-26 697,00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- 60 000,00</w:t>
            </w:r>
          </w:p>
        </w:tc>
      </w:tr>
      <w:tr w:rsidR="000016BD" w:rsidTr="000016BD">
        <w:trPr>
          <w:trHeight w:hRule="exact" w:val="5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- 60 000,00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32 990,02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16 671,00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1 959,00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4117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2 889,00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4127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5 973,30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701,72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3 579,00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16 168,99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0016BD" w:rsidTr="000016BD">
        <w:trPr>
          <w:trHeight w:hRule="exact" w:val="77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016BD" w:rsidTr="000016BD">
        <w:trPr>
          <w:trHeight w:hRule="exact" w:val="77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12 168,99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10 097,91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1 823,68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016BD" w:rsidRDefault="00374FC0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29 200</w:t>
            </w:r>
            <w:r w:rsidR="000016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92120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Ochrona zabytków i opieka nad zabytkami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0016BD" w:rsidTr="000016BD">
        <w:trPr>
          <w:trHeight w:hRule="exact" w:val="5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0016B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0016B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016BD" w:rsidRDefault="00374FC0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11 200</w:t>
            </w:r>
            <w:r w:rsidR="000016B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8E247B" w:rsidTr="003414D4">
        <w:trPr>
          <w:trHeight w:hRule="exact" w:val="399"/>
        </w:trPr>
        <w:tc>
          <w:tcPr>
            <w:tcW w:w="708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  <w:vAlign w:val="center"/>
          </w:tcPr>
          <w:p w:rsidR="008E247B" w:rsidRDefault="008E247B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  <w:vAlign w:val="center"/>
          </w:tcPr>
          <w:p w:rsidR="008E247B" w:rsidRDefault="008E247B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8E247B" w:rsidRDefault="00B21AC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8E247B" w:rsidRDefault="00B21ACD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 (f. sołecki Kowalówka)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8E247B" w:rsidRDefault="008E247B" w:rsidP="00E7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- 300,00</w:t>
            </w:r>
          </w:p>
        </w:tc>
      </w:tr>
      <w:tr w:rsidR="00B21ACD" w:rsidTr="00F92CA4">
        <w:trPr>
          <w:trHeight w:hRule="exact" w:val="403"/>
        </w:trPr>
        <w:tc>
          <w:tcPr>
            <w:tcW w:w="708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11 500,00</w:t>
            </w:r>
          </w:p>
        </w:tc>
      </w:tr>
      <w:tr w:rsidR="00B21ACD" w:rsidTr="000016BD">
        <w:trPr>
          <w:trHeight w:hRule="exact" w:val="40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Ogrody botaniczne i zoologiczne oraz naturalne obszary i obiekty chronionej przyrody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B21AC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92595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B21ACD" w:rsidTr="000016BD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 (f. sołecki Gorajec)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B21ACD" w:rsidTr="000016BD">
        <w:trPr>
          <w:trHeight w:hRule="exact" w:val="450"/>
        </w:trPr>
        <w:tc>
          <w:tcPr>
            <w:tcW w:w="785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1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21ACD" w:rsidRDefault="00B21ACD" w:rsidP="00B2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167 971,94</w:t>
            </w:r>
          </w:p>
        </w:tc>
      </w:tr>
    </w:tbl>
    <w:p w:rsidR="000016BD" w:rsidRDefault="000016BD" w:rsidP="000016BD"/>
    <w:p w:rsidR="00B2407C" w:rsidRDefault="00B2407C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16BD" w:rsidRDefault="000016BD" w:rsidP="00B2407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2407C" w:rsidRPr="00B2407C" w:rsidRDefault="00B2407C" w:rsidP="00B2407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B2407C" w:rsidRPr="00B2407C" w:rsidRDefault="00B2407C" w:rsidP="00B2407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B2407C" w:rsidRPr="00B2407C" w:rsidRDefault="00B2407C" w:rsidP="00B240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2407C" w:rsidRPr="00B2407C" w:rsidRDefault="00B2407C" w:rsidP="00B240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2407C" w:rsidRPr="00B2407C" w:rsidRDefault="00B2407C" w:rsidP="00B240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2407C" w:rsidRPr="00B2407C" w:rsidRDefault="00B2407C" w:rsidP="00B240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2407C" w:rsidRPr="00B2407C" w:rsidRDefault="00B2407C" w:rsidP="00B240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2407C" w:rsidRPr="00B2407C" w:rsidRDefault="00B2407C" w:rsidP="00B240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2407C" w:rsidRPr="00B2407C" w:rsidRDefault="00B2407C" w:rsidP="00B240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2407C" w:rsidRPr="00B2407C" w:rsidRDefault="00B2407C" w:rsidP="00B240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2407C" w:rsidRPr="00B2407C" w:rsidRDefault="00B2407C" w:rsidP="00B240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2407C" w:rsidRPr="00B2407C" w:rsidRDefault="00B2407C" w:rsidP="00B240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sectPr w:rsidR="00B2407C" w:rsidRPr="00B2407C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C8C"/>
    <w:multiLevelType w:val="hybridMultilevel"/>
    <w:tmpl w:val="29D67348"/>
    <w:lvl w:ilvl="0" w:tplc="3076922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905C8DE6">
      <w:start w:val="1"/>
      <w:numFmt w:val="decimal"/>
      <w:lvlText w:val="%2)"/>
      <w:lvlJc w:val="left"/>
      <w:pPr>
        <w:ind w:left="284" w:hanging="360"/>
      </w:pPr>
      <w:rPr>
        <w:rFonts w:eastAsiaTheme="minorEastAsi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3568CE"/>
    <w:multiLevelType w:val="hybridMultilevel"/>
    <w:tmpl w:val="4B22B8BA"/>
    <w:lvl w:ilvl="0" w:tplc="312E1C1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607FC"/>
    <w:multiLevelType w:val="hybridMultilevel"/>
    <w:tmpl w:val="4E2664CE"/>
    <w:lvl w:ilvl="0" w:tplc="B80421E6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sz w:val="23"/>
      </w:rPr>
    </w:lvl>
    <w:lvl w:ilvl="1" w:tplc="B1604146">
      <w:start w:val="1"/>
      <w:numFmt w:val="lowerLetter"/>
      <w:lvlText w:val="%2."/>
      <w:lvlJc w:val="left"/>
      <w:pPr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F1839"/>
    <w:multiLevelType w:val="hybridMultilevel"/>
    <w:tmpl w:val="FF3E89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F1807"/>
    <w:multiLevelType w:val="hybridMultilevel"/>
    <w:tmpl w:val="EC2C0A38"/>
    <w:lvl w:ilvl="0" w:tplc="A39E80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B7"/>
    <w:rsid w:val="000016BD"/>
    <w:rsid w:val="000810F6"/>
    <w:rsid w:val="000C210D"/>
    <w:rsid w:val="00184BB7"/>
    <w:rsid w:val="00190F75"/>
    <w:rsid w:val="00240DA1"/>
    <w:rsid w:val="003414D4"/>
    <w:rsid w:val="0036020C"/>
    <w:rsid w:val="00374FC0"/>
    <w:rsid w:val="0039652F"/>
    <w:rsid w:val="003D59EB"/>
    <w:rsid w:val="0040536F"/>
    <w:rsid w:val="00455C8A"/>
    <w:rsid w:val="00517B69"/>
    <w:rsid w:val="005200B8"/>
    <w:rsid w:val="00562E70"/>
    <w:rsid w:val="005E5703"/>
    <w:rsid w:val="00676012"/>
    <w:rsid w:val="00702A67"/>
    <w:rsid w:val="00714873"/>
    <w:rsid w:val="007154AE"/>
    <w:rsid w:val="00731621"/>
    <w:rsid w:val="008E247B"/>
    <w:rsid w:val="00961323"/>
    <w:rsid w:val="00A63DBD"/>
    <w:rsid w:val="00A84342"/>
    <w:rsid w:val="00B03C34"/>
    <w:rsid w:val="00B21ACD"/>
    <w:rsid w:val="00B2407C"/>
    <w:rsid w:val="00C03D0A"/>
    <w:rsid w:val="00CA563F"/>
    <w:rsid w:val="00CC2772"/>
    <w:rsid w:val="00CE3D65"/>
    <w:rsid w:val="00E534AA"/>
    <w:rsid w:val="00E56304"/>
    <w:rsid w:val="00EA4B0E"/>
    <w:rsid w:val="00EA6BAF"/>
    <w:rsid w:val="00EC23A2"/>
    <w:rsid w:val="00F32504"/>
    <w:rsid w:val="00F76894"/>
    <w:rsid w:val="00FC3964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CE31-485C-4B6E-AF0A-DF2E9761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2017-10-30T10:46:00Z</cp:lastPrinted>
  <dcterms:created xsi:type="dcterms:W3CDTF">2017-11-06T09:22:00Z</dcterms:created>
  <dcterms:modified xsi:type="dcterms:W3CDTF">2017-11-07T07:13:00Z</dcterms:modified>
</cp:coreProperties>
</file>